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C" w:rsidRDefault="00E52364" w:rsidP="00C60A64">
      <w:pPr>
        <w:spacing w:line="360" w:lineRule="auto"/>
        <w:jc w:val="center"/>
        <w:rPr>
          <w:rFonts w:eastAsia="Times New Roman" w:cs="Times New Roman"/>
          <w:b/>
          <w:iCs/>
          <w:lang w:eastAsia="ru-RU"/>
        </w:rPr>
      </w:pPr>
      <w:r>
        <w:rPr>
          <w:rFonts w:eastAsia="Times New Roman" w:cs="Times New Roman"/>
          <w:b/>
          <w:i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-677289</wp:posOffset>
            </wp:positionH>
            <wp:positionV relativeFrom="paragraph">
              <wp:posOffset>-648838</wp:posOffset>
            </wp:positionV>
            <wp:extent cx="7457324" cy="10533413"/>
            <wp:effectExtent l="19050" t="0" r="0" b="0"/>
            <wp:wrapNone/>
            <wp:docPr id="1" name="Рисунок 1" descr="C:\Users\Школа\Documents\2021 год\отчет о самообследовании за 2020 год\Отчет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2021 год\отчет о самообследовании за 2020 год\Отчет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04" cy="1054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64" w:rsidRPr="009143C8">
        <w:rPr>
          <w:rFonts w:eastAsia="Times New Roman" w:cs="Times New Roman"/>
          <w:b/>
          <w:iCs/>
          <w:lang w:eastAsia="ru-RU"/>
        </w:rPr>
        <w:t xml:space="preserve">государственное казенное общеобразовательное учреждение </w:t>
      </w:r>
    </w:p>
    <w:p w:rsidR="00C60A64" w:rsidRPr="009143C8" w:rsidRDefault="00C60A64" w:rsidP="00C60A64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9143C8">
        <w:rPr>
          <w:rFonts w:eastAsia="Times New Roman" w:cs="Times New Roman"/>
          <w:b/>
          <w:iCs/>
          <w:lang w:eastAsia="ru-RU"/>
        </w:rPr>
        <w:t>«Вечерняя (сменная) общеобразовательная школа города Вышний Волочек»</w:t>
      </w:r>
    </w:p>
    <w:p w:rsidR="00C60A64" w:rsidRPr="009143C8" w:rsidRDefault="00C60A64" w:rsidP="00C60A64">
      <w:pPr>
        <w:spacing w:line="360" w:lineRule="auto"/>
        <w:jc w:val="center"/>
        <w:rPr>
          <w:rFonts w:eastAsia="Times New Roman" w:cs="Times New Roman"/>
          <w:lang w:eastAsia="ru-RU"/>
        </w:rPr>
      </w:pPr>
      <w:r w:rsidRPr="009143C8">
        <w:rPr>
          <w:rFonts w:eastAsia="Times New Roman" w:cs="Times New Roman"/>
          <w:iCs/>
          <w:lang w:eastAsia="ru-RU"/>
        </w:rPr>
        <w:t>(ГКОУ ВСОШ г. В.Волочек)</w:t>
      </w: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466"/>
      </w:tblGrid>
      <w:tr w:rsidR="00C60A64" w:rsidRPr="009143C8" w:rsidTr="005D3E2A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>СОГЛАСОВАНО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Педагогическим советом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iCs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 xml:space="preserve">(протокол от </w:t>
            </w:r>
            <w:r w:rsidRPr="009143C8">
              <w:rPr>
                <w:rFonts w:eastAsia="Times New Roman" w:cs="Times New Roman"/>
                <w:iCs/>
                <w:lang w:eastAsia="ru-RU"/>
              </w:rPr>
              <w:t>15.04.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21</w:t>
            </w:r>
            <w:r w:rsidRPr="009143C8">
              <w:rPr>
                <w:rFonts w:eastAsia="Times New Roman" w:cs="Times New Roman"/>
                <w:lang w:eastAsia="ru-RU"/>
              </w:rPr>
              <w:t xml:space="preserve"> № </w:t>
            </w:r>
            <w:r w:rsidR="00F6389D">
              <w:rPr>
                <w:rFonts w:eastAsia="Times New Roman" w:cs="Times New Roman"/>
                <w:iCs/>
                <w:lang w:eastAsia="ru-RU"/>
              </w:rPr>
              <w:t>3</w:t>
            </w:r>
            <w:r w:rsidRPr="009143C8">
              <w:rPr>
                <w:rFonts w:eastAsia="Times New Roman" w:cs="Times New Roman"/>
                <w:iCs/>
                <w:lang w:eastAsia="ru-RU"/>
              </w:rPr>
              <w:t>)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Педагогическим советом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филиала 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iCs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 xml:space="preserve">(протокол от </w:t>
            </w:r>
            <w:r w:rsidRPr="009143C8">
              <w:rPr>
                <w:rFonts w:eastAsia="Times New Roman" w:cs="Times New Roman"/>
                <w:iCs/>
                <w:lang w:eastAsia="ru-RU"/>
              </w:rPr>
              <w:t>15.04.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21</w:t>
            </w:r>
            <w:r w:rsidRPr="009143C8">
              <w:rPr>
                <w:rFonts w:eastAsia="Times New Roman" w:cs="Times New Roman"/>
                <w:lang w:eastAsia="ru-RU"/>
              </w:rPr>
              <w:t xml:space="preserve"> № </w:t>
            </w:r>
            <w:r w:rsidR="00F6389D">
              <w:rPr>
                <w:rFonts w:eastAsia="Times New Roman" w:cs="Times New Roman"/>
                <w:iCs/>
                <w:lang w:eastAsia="ru-RU"/>
              </w:rPr>
              <w:t>5)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>УТВЕРЖДАЮ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Директор 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___________ Е.Б. Гамбарова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Приказ от 16.04.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21 №</w:t>
            </w:r>
            <w:r w:rsidR="00F6389D">
              <w:rPr>
                <w:rFonts w:eastAsia="Times New Roman" w:cs="Times New Roman"/>
                <w:iCs/>
                <w:lang w:eastAsia="ru-RU"/>
              </w:rPr>
              <w:t xml:space="preserve"> 26-од</w:t>
            </w:r>
          </w:p>
        </w:tc>
      </w:tr>
    </w:tbl>
    <w:p w:rsidR="00C60A64" w:rsidRPr="009143C8" w:rsidRDefault="00C60A64" w:rsidP="00C60A64">
      <w:pPr>
        <w:spacing w:line="360" w:lineRule="auto"/>
        <w:jc w:val="center"/>
        <w:rPr>
          <w:rFonts w:eastAsia="Times New Roman" w:cs="Times New Roman"/>
          <w:b/>
          <w:bCs/>
          <w:lang w:eastAsia="ru-RU"/>
        </w:rPr>
      </w:pPr>
      <w:r w:rsidRPr="009143C8">
        <w:rPr>
          <w:rFonts w:eastAsia="Times New Roman" w:cs="Times New Roman"/>
          <w:b/>
          <w:bCs/>
          <w:lang w:eastAsia="ru-RU"/>
        </w:rPr>
        <w:t>Отчет о результатах самообследования</w:t>
      </w:r>
    </w:p>
    <w:p w:rsidR="00C60A64" w:rsidRPr="009143C8" w:rsidRDefault="00C60A64" w:rsidP="00C60A64">
      <w:pPr>
        <w:spacing w:line="360" w:lineRule="auto"/>
        <w:jc w:val="center"/>
        <w:rPr>
          <w:rFonts w:eastAsia="Times New Roman" w:cs="Times New Roman"/>
          <w:b/>
          <w:iCs/>
          <w:lang w:eastAsia="ru-RU"/>
        </w:rPr>
      </w:pPr>
      <w:r w:rsidRPr="009143C8">
        <w:rPr>
          <w:rFonts w:eastAsia="Times New Roman" w:cs="Times New Roman"/>
          <w:b/>
          <w:iCs/>
          <w:lang w:eastAsia="ru-RU"/>
        </w:rPr>
        <w:t>государственного казенного общеобразовательного учреждения «Вечерняя (сменная) общеобразовательная школа города Вышний Волочек» и его филиала</w:t>
      </w:r>
    </w:p>
    <w:p w:rsidR="00E52364" w:rsidRDefault="00E52364" w:rsidP="00C60A64">
      <w:pPr>
        <w:tabs>
          <w:tab w:val="left" w:pos="900"/>
        </w:tabs>
        <w:spacing w:line="100" w:lineRule="atLeast"/>
        <w:ind w:firstLine="567"/>
        <w:jc w:val="center"/>
        <w:rPr>
          <w:highlight w:val="yellow"/>
          <w:shd w:val="clear" w:color="auto" w:fill="FFFF00"/>
        </w:rPr>
      </w:pPr>
    </w:p>
    <w:p w:rsidR="00E52364" w:rsidRDefault="00E52364" w:rsidP="00C60A64">
      <w:pPr>
        <w:tabs>
          <w:tab w:val="left" w:pos="900"/>
        </w:tabs>
        <w:spacing w:line="100" w:lineRule="atLeast"/>
        <w:ind w:firstLine="567"/>
        <w:jc w:val="center"/>
        <w:rPr>
          <w:highlight w:val="yellow"/>
          <w:shd w:val="clear" w:color="auto" w:fill="FFFF00"/>
        </w:rPr>
      </w:pPr>
    </w:p>
    <w:p w:rsidR="00E52364" w:rsidRPr="0009748A" w:rsidRDefault="00E52364" w:rsidP="00C60A64">
      <w:pPr>
        <w:tabs>
          <w:tab w:val="left" w:pos="900"/>
        </w:tabs>
        <w:spacing w:line="100" w:lineRule="atLeast"/>
        <w:ind w:firstLine="567"/>
        <w:jc w:val="center"/>
        <w:rPr>
          <w:highlight w:val="yellow"/>
          <w:shd w:val="clear" w:color="auto" w:fill="FFFF00"/>
        </w:rPr>
      </w:pPr>
    </w:p>
    <w:p w:rsidR="00C60A64" w:rsidRDefault="00C60A64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741F96">
        <w:rPr>
          <w:b/>
          <w:shd w:val="clear" w:color="auto" w:fill="FFFFFF"/>
        </w:rPr>
        <w:t>Аналитическая часть</w:t>
      </w:r>
    </w:p>
    <w:p w:rsidR="00164B6E" w:rsidRPr="00741F96" w:rsidRDefault="00164B6E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C60A64" w:rsidRPr="00A92A69" w:rsidRDefault="00C60A64" w:rsidP="00164B6E">
      <w:pPr>
        <w:numPr>
          <w:ilvl w:val="0"/>
          <w:numId w:val="2"/>
        </w:numPr>
        <w:tabs>
          <w:tab w:val="left" w:pos="900"/>
        </w:tabs>
        <w:spacing w:line="100" w:lineRule="atLeast"/>
        <w:jc w:val="center"/>
        <w:rPr>
          <w:b/>
          <w:bCs/>
        </w:rPr>
      </w:pPr>
      <w:r w:rsidRPr="00A92A69">
        <w:rPr>
          <w:b/>
          <w:bCs/>
        </w:rPr>
        <w:t>Введение</w:t>
      </w:r>
    </w:p>
    <w:p w:rsidR="00C60A64" w:rsidRPr="00D76EC0" w:rsidRDefault="00C60A64" w:rsidP="00C60A64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hd w:val="clear" w:color="auto" w:fill="FFFFFF"/>
        </w:rPr>
      </w:pPr>
      <w:r w:rsidRPr="00D76EC0">
        <w:rPr>
          <w:rFonts w:cs="Times New Roman"/>
          <w:bCs/>
          <w:shd w:val="clear" w:color="auto" w:fill="FFFFFF"/>
        </w:rPr>
        <w:t xml:space="preserve">Самообследование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</w:t>
      </w:r>
      <w:r w:rsidR="00AC0F51">
        <w:rPr>
          <w:rFonts w:cs="Times New Roman"/>
          <w:bCs/>
          <w:shd w:val="clear" w:color="auto" w:fill="FFFFFF"/>
        </w:rPr>
        <w:t>, включая филиал,</w:t>
      </w:r>
      <w:r>
        <w:rPr>
          <w:rFonts w:cs="Times New Roman"/>
          <w:bCs/>
          <w:shd w:val="clear" w:color="auto" w:fill="FFFFFF"/>
        </w:rPr>
        <w:t xml:space="preserve"> (далее – школа, образовательное учреждение)</w:t>
      </w:r>
      <w:r w:rsidRPr="00D76EC0">
        <w:rPr>
          <w:rFonts w:cs="Times New Roman"/>
          <w:bCs/>
          <w:shd w:val="clear" w:color="auto" w:fill="FFFFFF"/>
        </w:rPr>
        <w:t xml:space="preserve"> проводилось в соответствии с Порядком проведения самообследования образовательной организации, утвержденного приказом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 Министерства образования и науки РФ </w:t>
      </w:r>
      <w:r w:rsidRPr="00D76EC0">
        <w:rPr>
          <w:rFonts w:cs="Times New Roman"/>
          <w:bCs/>
          <w:shd w:val="clear" w:color="auto" w:fill="FFFFFF"/>
        </w:rPr>
        <w:t xml:space="preserve"> от 14.06.2013. № 462 «Об утверждении  Порядка проведения самообследования образовательной организации»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. </w:t>
      </w:r>
      <w:r>
        <w:rPr>
          <w:rFonts w:eastAsia="Times New Roman" w:cs="Times New Roman"/>
          <w:color w:val="333333"/>
          <w:kern w:val="0"/>
          <w:lang w:eastAsia="ru-RU" w:bidi="ar-SA"/>
        </w:rPr>
        <w:t>(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С изменениями и дополнениями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от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14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декабря 2017 г.</w:t>
      </w:r>
      <w:r>
        <w:rPr>
          <w:rFonts w:cs="Times New Roman"/>
          <w:bCs/>
          <w:shd w:val="clear" w:color="auto" w:fill="FFFFFF"/>
        </w:rPr>
        <w:t>)</w:t>
      </w:r>
    </w:p>
    <w:p w:rsidR="00C60A64" w:rsidRPr="00A92A69" w:rsidRDefault="00C60A64" w:rsidP="00C60A64">
      <w:pPr>
        <w:tabs>
          <w:tab w:val="left" w:pos="900"/>
        </w:tabs>
        <w:spacing w:line="100" w:lineRule="atLeast"/>
        <w:ind w:firstLine="552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 w:rsidR="00F6405C">
        <w:rPr>
          <w:shd w:val="clear" w:color="auto" w:fill="FFFFFF"/>
        </w:rPr>
        <w:t>б</w:t>
      </w:r>
      <w:r w:rsidRPr="00A92A69">
        <w:rPr>
          <w:shd w:val="clear" w:color="auto" w:fill="FFFFFF"/>
        </w:rPr>
        <w:t>следования.</w:t>
      </w:r>
    </w:p>
    <w:p w:rsidR="00C60A64" w:rsidRPr="00D76EC0" w:rsidRDefault="00C60A64" w:rsidP="00C60A64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r w:rsidRPr="00A92A69">
        <w:rPr>
          <w:bCs/>
          <w:shd w:val="clear" w:color="auto" w:fill="FFFFFF"/>
        </w:rPr>
        <w:t xml:space="preserve">   Самообследование проводится </w:t>
      </w:r>
      <w:r w:rsidRPr="00877AD3">
        <w:rPr>
          <w:shd w:val="clear" w:color="auto" w:fill="FFFFFF"/>
        </w:rPr>
        <w:t>администрацией</w:t>
      </w:r>
      <w:r w:rsidRPr="00A92A69">
        <w:rPr>
          <w:bCs/>
          <w:shd w:val="clear" w:color="auto" w:fill="FFFFFF"/>
        </w:rPr>
        <w:t xml:space="preserve"> школы </w:t>
      </w:r>
      <w:r>
        <w:rPr>
          <w:bCs/>
          <w:shd w:val="clear" w:color="auto" w:fill="FFFFFF"/>
        </w:rPr>
        <w:t xml:space="preserve">и филиала </w:t>
      </w:r>
      <w:r w:rsidRPr="00A92A69">
        <w:rPr>
          <w:bCs/>
          <w:shd w:val="clear" w:color="auto" w:fill="FFFFFF"/>
        </w:rPr>
        <w:t xml:space="preserve">в форме анализа   </w:t>
      </w:r>
      <w:r>
        <w:rPr>
          <w:bCs/>
          <w:shd w:val="clear" w:color="auto" w:fill="FFFFFF"/>
        </w:rPr>
        <w:t>условий и результатов образовательного процесса.</w:t>
      </w:r>
    </w:p>
    <w:p w:rsidR="00C60A64" w:rsidRPr="009143C8" w:rsidRDefault="00C60A64" w:rsidP="00C60A64">
      <w:pPr>
        <w:tabs>
          <w:tab w:val="left" w:pos="900"/>
        </w:tabs>
        <w:spacing w:line="100" w:lineRule="atLeast"/>
        <w:jc w:val="center"/>
        <w:rPr>
          <w:b/>
          <w:shd w:val="clear" w:color="auto" w:fill="FFFFFF"/>
        </w:rPr>
      </w:pPr>
      <w:r w:rsidRPr="009143C8">
        <w:rPr>
          <w:b/>
          <w:shd w:val="clear" w:color="auto" w:fill="FFFFFF"/>
        </w:rPr>
        <w:t>Особенности образовательной деятельности</w:t>
      </w:r>
    </w:p>
    <w:p w:rsidR="00C60A64" w:rsidRDefault="004271CF" w:rsidP="00C60A64">
      <w:pPr>
        <w:tabs>
          <w:tab w:val="left" w:pos="900"/>
        </w:tabs>
        <w:spacing w:line="100" w:lineRule="atLeast"/>
        <w:jc w:val="both"/>
        <w:rPr>
          <w:rFonts w:cs="Times New Roman"/>
          <w:bCs/>
          <w:shd w:val="clear" w:color="auto" w:fill="FFFFFF"/>
        </w:rPr>
      </w:pPr>
      <w:r>
        <w:rPr>
          <w:shd w:val="clear" w:color="auto" w:fill="FFFFFF"/>
        </w:rPr>
        <w:tab/>
      </w:r>
      <w:r w:rsidR="00C60A64" w:rsidRPr="00D56493">
        <w:rPr>
          <w:shd w:val="clear" w:color="auto" w:fill="FFFFFF"/>
        </w:rPr>
        <w:t xml:space="preserve"> </w:t>
      </w:r>
      <w:r w:rsidR="00C60A64">
        <w:rPr>
          <w:rFonts w:cs="Times New Roman"/>
          <w:bCs/>
          <w:shd w:val="clear" w:color="auto" w:fill="FFFFFF"/>
        </w:rPr>
        <w:t>ГК</w:t>
      </w:r>
      <w:r w:rsidR="00C60A64" w:rsidRPr="00D76EC0">
        <w:rPr>
          <w:rFonts w:cs="Times New Roman"/>
          <w:bCs/>
          <w:shd w:val="clear" w:color="auto" w:fill="FFFFFF"/>
        </w:rPr>
        <w:t xml:space="preserve">ОУ </w:t>
      </w:r>
      <w:r w:rsidR="00C60A64">
        <w:rPr>
          <w:rFonts w:cs="Times New Roman"/>
          <w:bCs/>
          <w:shd w:val="clear" w:color="auto" w:fill="FFFFFF"/>
        </w:rPr>
        <w:t>ВСОШ г. В.Волочек и филиал осуществляют образовательную деятельность на территории ФКУ «Исправительная колония №5 УФСИН России по Тверской области» и ФКУ «Лечебное исправительное учреждение №3 УФСИН России по Тверской области» и обучают осужденных к лишению свободы граждан старше 18 лет.</w:t>
      </w:r>
    </w:p>
    <w:p w:rsidR="00C60A64" w:rsidRPr="0069681C" w:rsidRDefault="00C60A64" w:rsidP="00164B6E">
      <w:pPr>
        <w:numPr>
          <w:ilvl w:val="0"/>
          <w:numId w:val="2"/>
        </w:numPr>
        <w:tabs>
          <w:tab w:val="left" w:pos="900"/>
        </w:tabs>
        <w:spacing w:line="100" w:lineRule="atLeast"/>
        <w:jc w:val="center"/>
        <w:rPr>
          <w:b/>
          <w:bCs/>
        </w:rPr>
      </w:pPr>
      <w:r w:rsidRPr="0069681C">
        <w:rPr>
          <w:b/>
          <w:bCs/>
        </w:rPr>
        <w:t>Организационно-правовое обеспечение образовательной деятельности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2.1. Устав образовательного учреждения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Утверждён приказом </w:t>
      </w:r>
      <w:r>
        <w:rPr>
          <w:shd w:val="clear" w:color="auto" w:fill="FFFFFF"/>
        </w:rPr>
        <w:t>Министерства</w:t>
      </w:r>
      <w:r w:rsidRPr="0069681C">
        <w:rPr>
          <w:shd w:val="clear" w:color="auto" w:fill="FFFFFF"/>
        </w:rPr>
        <w:t xml:space="preserve"> образования </w:t>
      </w:r>
      <w:r>
        <w:rPr>
          <w:shd w:val="clear" w:color="auto" w:fill="FFFFFF"/>
        </w:rPr>
        <w:t xml:space="preserve">Тверской области </w:t>
      </w:r>
      <w:r w:rsidRPr="0069681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09</w:t>
      </w:r>
      <w:r w:rsidRPr="0069681C">
        <w:rPr>
          <w:shd w:val="clear" w:color="auto" w:fill="FFFFFF"/>
        </w:rPr>
        <w:t>.1</w:t>
      </w:r>
      <w:r>
        <w:rPr>
          <w:shd w:val="clear" w:color="auto" w:fill="FFFFFF"/>
        </w:rPr>
        <w:t>1</w:t>
      </w:r>
      <w:r w:rsidRPr="0069681C">
        <w:rPr>
          <w:shd w:val="clear" w:color="auto" w:fill="FFFFFF"/>
        </w:rPr>
        <w:t>.201</w:t>
      </w:r>
      <w:r>
        <w:rPr>
          <w:shd w:val="clear" w:color="auto" w:fill="FFFFFF"/>
        </w:rPr>
        <w:t>7</w:t>
      </w:r>
      <w:r w:rsidRPr="0069681C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131-к</w:t>
      </w:r>
      <w:r w:rsidRPr="0069681C">
        <w:rPr>
          <w:shd w:val="clear" w:color="auto" w:fill="FFFFFF"/>
        </w:rPr>
        <w:t>.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2.2. Юридический адрес ОУ, фактический адрес ОУ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Юридический и фактический адрес школы: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171161</w:t>
      </w:r>
      <w:r w:rsidRPr="0069681C">
        <w:rPr>
          <w:shd w:val="clear" w:color="auto" w:fill="FFFFFF"/>
        </w:rPr>
        <w:t xml:space="preserve">, г. </w:t>
      </w:r>
      <w:r>
        <w:rPr>
          <w:shd w:val="clear" w:color="auto" w:fill="FFFFFF"/>
        </w:rPr>
        <w:t>Тверская область, г. Вышний Волочек, ул. Ржевский тр., д.7</w:t>
      </w:r>
      <w:r w:rsidRPr="0069681C">
        <w:rPr>
          <w:shd w:val="clear" w:color="auto" w:fill="FFFFFF"/>
        </w:rPr>
        <w:t xml:space="preserve"> 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</w:rPr>
        <w:t xml:space="preserve">Телефон:  </w:t>
      </w:r>
      <w:r w:rsidRPr="0069681C">
        <w:rPr>
          <w:rFonts w:cs="Times New Roman"/>
          <w:shd w:val="clear" w:color="auto" w:fill="FFFFFF"/>
        </w:rPr>
        <w:t>(48</w:t>
      </w:r>
      <w:r>
        <w:rPr>
          <w:rFonts w:cs="Times New Roman"/>
          <w:shd w:val="clear" w:color="auto" w:fill="FFFFFF"/>
        </w:rPr>
        <w:t>233</w:t>
      </w:r>
      <w:r w:rsidRPr="0069681C">
        <w:rPr>
          <w:rFonts w:cs="Times New Roman"/>
          <w:shd w:val="clear" w:color="auto" w:fill="FFFFFF"/>
        </w:rPr>
        <w:t xml:space="preserve">) </w:t>
      </w:r>
      <w:r>
        <w:rPr>
          <w:rFonts w:cs="Times New Roman"/>
          <w:shd w:val="clear" w:color="auto" w:fill="FFFFFF"/>
        </w:rPr>
        <w:t>6 27 70, 6 27 64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69681C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69681C">
        <w:rPr>
          <w:shd w:val="clear" w:color="auto" w:fill="FFFFFF"/>
        </w:rPr>
        <w:t xml:space="preserve">   </w:t>
      </w:r>
      <w:proofErr w:type="spellStart"/>
      <w:r>
        <w:rPr>
          <w:rFonts w:cs="Times New Roman"/>
          <w:shd w:val="clear" w:color="auto" w:fill="FFFFFF"/>
          <w:lang w:val="en-US"/>
        </w:rPr>
        <w:t>schoolik</w:t>
      </w:r>
      <w:proofErr w:type="spellEnd"/>
      <w:r w:rsidRPr="001B3ECB">
        <w:rPr>
          <w:rFonts w:cs="Times New Roman"/>
          <w:shd w:val="clear" w:color="auto" w:fill="FFFFFF"/>
        </w:rPr>
        <w:t>5@</w:t>
      </w:r>
      <w:r>
        <w:rPr>
          <w:rFonts w:cs="Times New Roman"/>
          <w:shd w:val="clear" w:color="auto" w:fill="FFFFFF"/>
          <w:lang w:val="en-US"/>
        </w:rPr>
        <w:t>mail</w:t>
      </w:r>
      <w:r w:rsidRPr="001B3ECB">
        <w:rPr>
          <w:rFonts w:cs="Times New Roman"/>
          <w:shd w:val="clear" w:color="auto" w:fill="FFFFFF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  <w:r w:rsidRPr="0069681C">
        <w:rPr>
          <w:rFonts w:cs="Times New Roman"/>
          <w:shd w:val="clear" w:color="auto" w:fill="FFFFFF"/>
        </w:rPr>
        <w:t xml:space="preserve">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Сайт </w:t>
      </w:r>
      <w:r w:rsidRPr="0069681C">
        <w:rPr>
          <w:rFonts w:cs="Times New Roman"/>
          <w:shd w:val="clear" w:color="auto" w:fill="FFFFFF"/>
        </w:rPr>
        <w:t>http://school</w:t>
      </w:r>
      <w:proofErr w:type="spellStart"/>
      <w:r>
        <w:rPr>
          <w:rFonts w:cs="Times New Roman"/>
          <w:shd w:val="clear" w:color="auto" w:fill="FFFFFF"/>
          <w:lang w:val="en-US"/>
        </w:rPr>
        <w:t>ik</w:t>
      </w:r>
      <w:proofErr w:type="spellEnd"/>
      <w:r w:rsidRPr="001B3ECB">
        <w:rPr>
          <w:rFonts w:cs="Times New Roman"/>
          <w:shd w:val="clear" w:color="auto" w:fill="FFFFFF"/>
        </w:rPr>
        <w:t>5</w:t>
      </w:r>
      <w:r w:rsidRPr="0069681C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  <w:lang w:val="en-US"/>
        </w:rPr>
        <w:t>site</w:t>
      </w:r>
      <w:proofErr w:type="spellStart"/>
      <w:r w:rsidRPr="0069681C">
        <w:rPr>
          <w:rFonts w:cs="Times New Roman"/>
          <w:shd w:val="clear" w:color="auto" w:fill="FFFFFF"/>
        </w:rPr>
        <w:t>edu</w:t>
      </w:r>
      <w:proofErr w:type="spellEnd"/>
      <w:r w:rsidRPr="0069681C">
        <w:rPr>
          <w:rFonts w:cs="Times New Roman"/>
          <w:shd w:val="clear" w:color="auto" w:fill="FFFFFF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  <w:r w:rsidRPr="005B446E">
        <w:rPr>
          <w:shd w:val="clear" w:color="auto" w:fill="FFFFFF"/>
        </w:rPr>
        <w:t xml:space="preserve">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Адрес филиала: Тверская область, </w:t>
      </w:r>
      <w:proofErr w:type="spellStart"/>
      <w:r>
        <w:rPr>
          <w:shd w:val="clear" w:color="auto" w:fill="FFFFFF"/>
        </w:rPr>
        <w:t>Бологовский</w:t>
      </w:r>
      <w:proofErr w:type="spellEnd"/>
      <w:r>
        <w:rPr>
          <w:shd w:val="clear" w:color="auto" w:fill="FFFFFF"/>
        </w:rPr>
        <w:t xml:space="preserve"> р-н, д. Михайловское.</w:t>
      </w:r>
    </w:p>
    <w:p w:rsidR="00C60A64" w:rsidRP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C60A64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C60A64">
        <w:rPr>
          <w:shd w:val="clear" w:color="auto" w:fill="FFFFFF"/>
        </w:rPr>
        <w:t xml:space="preserve">   </w:t>
      </w:r>
      <w:proofErr w:type="spellStart"/>
      <w:r w:rsidRPr="00307943">
        <w:rPr>
          <w:rFonts w:cs="Times New Roman"/>
          <w:shd w:val="clear" w:color="auto" w:fill="FFFFFF"/>
          <w:lang w:val="en-US"/>
        </w:rPr>
        <w:t>filialliu</w:t>
      </w:r>
      <w:proofErr w:type="spellEnd"/>
      <w:r w:rsidRPr="00C60A64">
        <w:rPr>
          <w:rFonts w:cs="Times New Roman"/>
          <w:shd w:val="clear" w:color="auto" w:fill="FFFFFF"/>
        </w:rPr>
        <w:t>3@</w:t>
      </w:r>
      <w:r w:rsidRPr="00307943">
        <w:rPr>
          <w:rFonts w:cs="Times New Roman"/>
          <w:shd w:val="clear" w:color="auto" w:fill="FFFFFF"/>
          <w:lang w:val="en-US"/>
        </w:rPr>
        <w:t>mail</w:t>
      </w:r>
      <w:r w:rsidRPr="00C60A64">
        <w:rPr>
          <w:rFonts w:cs="Times New Roman"/>
          <w:shd w:val="clear" w:color="auto" w:fill="FFFFFF"/>
        </w:rPr>
        <w:t>.</w:t>
      </w:r>
      <w:proofErr w:type="spellStart"/>
      <w:r w:rsidRPr="00307943">
        <w:rPr>
          <w:rFonts w:cs="Times New Roman"/>
          <w:shd w:val="clear" w:color="auto" w:fill="FFFFFF"/>
          <w:lang w:val="en-US"/>
        </w:rPr>
        <w:t>ru</w:t>
      </w:r>
      <w:proofErr w:type="spellEnd"/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2.3. Наличие свидетельств:</w:t>
      </w:r>
    </w:p>
    <w:p w:rsidR="00C60A64" w:rsidRPr="00E17253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 xml:space="preserve">а) о государственной регистрации юридического лица </w:t>
      </w:r>
      <w:proofErr w:type="gramStart"/>
      <w:r w:rsidRPr="00E17253">
        <w:rPr>
          <w:shd w:val="clear" w:color="auto" w:fill="FFFFFF"/>
        </w:rPr>
        <w:t>-с</w:t>
      </w:r>
      <w:proofErr w:type="gramEnd"/>
      <w:r w:rsidRPr="00E17253">
        <w:rPr>
          <w:shd w:val="clear" w:color="auto" w:fill="FFFFFF"/>
        </w:rPr>
        <w:t>ерия 69 № 000730691 10.11.2002 г., Межрайонной инспекцией Министерства  Российской Федерации по налогам и сборам № 3 по Тверской  области,   ОГРН 1026901602606.</w:t>
      </w:r>
    </w:p>
    <w:p w:rsidR="00C60A64" w:rsidRDefault="00C60A64" w:rsidP="00C60A64">
      <w:pPr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>б) о постановке на учёт российской организации в налоговом органе по месту нахождени</w:t>
      </w:r>
      <w:proofErr w:type="gramStart"/>
      <w:r w:rsidRPr="00E17253">
        <w:rPr>
          <w:shd w:val="clear" w:color="auto" w:fill="FFFFFF"/>
        </w:rPr>
        <w:t>я-</w:t>
      </w:r>
      <w:proofErr w:type="gramEnd"/>
      <w:r w:rsidRPr="00E17253">
        <w:rPr>
          <w:shd w:val="clear" w:color="auto" w:fill="FFFFFF"/>
        </w:rPr>
        <w:t xml:space="preserve"> серия 69 № 002287370 12.11.202 г., ИНН /ЛПП 6908007851/690801001.</w:t>
      </w:r>
    </w:p>
    <w:p w:rsidR="00C60A64" w:rsidRPr="00E17253" w:rsidRDefault="00C60A64" w:rsidP="00C60A64">
      <w:pPr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в) уведомление о постановке на учет филиала в налоговом органе с присвоением КПП 6908843001от 21.11.2017№ 440354467.</w:t>
      </w:r>
    </w:p>
    <w:p w:rsidR="00C60A64" w:rsidRPr="0069587F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2.4</w:t>
      </w:r>
      <w:r w:rsidRPr="0069587F">
        <w:rPr>
          <w:shd w:val="clear" w:color="auto" w:fill="FFFFFF"/>
        </w:rPr>
        <w:t xml:space="preserve">. Документы, на основании которых осуществляет свою деятельность </w:t>
      </w:r>
      <w:r>
        <w:rPr>
          <w:shd w:val="clear" w:color="auto" w:fill="FFFFFF"/>
        </w:rPr>
        <w:t>школа</w:t>
      </w:r>
      <w:r w:rsidRPr="0069587F">
        <w:rPr>
          <w:shd w:val="clear" w:color="auto" w:fill="FFFFFF"/>
        </w:rPr>
        <w:t>:</w:t>
      </w:r>
    </w:p>
    <w:p w:rsidR="00C60A64" w:rsidRPr="0069587F" w:rsidRDefault="00C60A64" w:rsidP="00C60A64">
      <w:pPr>
        <w:tabs>
          <w:tab w:val="left" w:pos="900"/>
        </w:tabs>
        <w:spacing w:line="100" w:lineRule="atLeast"/>
        <w:jc w:val="both"/>
      </w:pPr>
      <w:r w:rsidRPr="0069587F">
        <w:rPr>
          <w:shd w:val="clear" w:color="auto" w:fill="FFFFFF"/>
        </w:rPr>
        <w:t xml:space="preserve">а) </w:t>
      </w:r>
      <w:r w:rsidRPr="0069587F">
        <w:t>Лицензия  на право оказывать образовательные услуги по реализации  программ:    начального общего образования,  основного общего образования, среднего общего образования</w:t>
      </w:r>
      <w:r w:rsidRPr="0069587F">
        <w:rPr>
          <w:shd w:val="clear" w:color="auto" w:fill="FFFFFF"/>
        </w:rPr>
        <w:t xml:space="preserve"> серия 69Л01 № 0001934 от 28.07.2016 года, выдана Министерством образования Тверской области, срок действия  - бессрочно</w:t>
      </w:r>
      <w:r w:rsidRPr="0069587F">
        <w:t xml:space="preserve">; </w:t>
      </w:r>
    </w:p>
    <w:p w:rsidR="00C60A64" w:rsidRPr="0069587F" w:rsidRDefault="00C60A64" w:rsidP="00C60A64">
      <w:pPr>
        <w:tabs>
          <w:tab w:val="left" w:pos="900"/>
        </w:tabs>
        <w:spacing w:line="100" w:lineRule="atLeast"/>
        <w:jc w:val="both"/>
      </w:pPr>
      <w:r w:rsidRPr="0069587F">
        <w:rPr>
          <w:shd w:val="clear" w:color="auto" w:fill="FFFFFF"/>
        </w:rPr>
        <w:t xml:space="preserve">б) </w:t>
      </w:r>
      <w:r w:rsidRPr="0069587F">
        <w:t>свидетельство</w:t>
      </w:r>
      <w:r>
        <w:t xml:space="preserve"> </w:t>
      </w:r>
      <w:r w:rsidRPr="0069587F">
        <w:t xml:space="preserve"> о государственной аккредитации: серия  </w:t>
      </w:r>
      <w:r>
        <w:t>69</w:t>
      </w:r>
      <w:r w:rsidRPr="0069587F">
        <w:t>А01 № 0000</w:t>
      </w:r>
      <w:r>
        <w:t>754</w:t>
      </w:r>
      <w:r w:rsidRPr="0069587F">
        <w:t xml:space="preserve"> от </w:t>
      </w:r>
      <w:r>
        <w:t>31</w:t>
      </w:r>
      <w:r w:rsidRPr="0069587F">
        <w:t>.</w:t>
      </w:r>
      <w:r>
        <w:t>08</w:t>
      </w:r>
      <w:r w:rsidRPr="0069587F">
        <w:t>.201</w:t>
      </w:r>
      <w:r>
        <w:t>6</w:t>
      </w:r>
      <w:r w:rsidRPr="0069587F">
        <w:t xml:space="preserve"> года</w:t>
      </w:r>
      <w:r w:rsidRPr="0069587F">
        <w:rPr>
          <w:rFonts w:cs="Times New Roman"/>
        </w:rPr>
        <w:t xml:space="preserve">, </w:t>
      </w:r>
      <w:r w:rsidRPr="0069587F">
        <w:t xml:space="preserve">выдано </w:t>
      </w:r>
      <w:r w:rsidRPr="0069587F">
        <w:rPr>
          <w:shd w:val="clear" w:color="auto" w:fill="FFFFFF"/>
        </w:rPr>
        <w:t xml:space="preserve">Министерством образования Тверской области, срок действия  - </w:t>
      </w:r>
      <w:r>
        <w:rPr>
          <w:shd w:val="clear" w:color="auto" w:fill="FFFFFF"/>
        </w:rPr>
        <w:t>30.06.2023г.</w:t>
      </w:r>
      <w:r w:rsidRPr="0069587F">
        <w:t xml:space="preserve">; </w:t>
      </w:r>
    </w:p>
    <w:p w:rsidR="00C60A64" w:rsidRPr="005E02B6" w:rsidRDefault="00C60A64" w:rsidP="00885D3F">
      <w:pPr>
        <w:tabs>
          <w:tab w:val="left" w:pos="900"/>
        </w:tabs>
        <w:contextualSpacing/>
        <w:jc w:val="both"/>
      </w:pPr>
      <w:r w:rsidRPr="005E02B6">
        <w:t>в)</w:t>
      </w:r>
      <w:r>
        <w:t xml:space="preserve"> Договор безвозмездного пользования (договор ссуды) между школой и ФКУ ЛИУ-3 от 05.02.2018 № б691-Т</w:t>
      </w:r>
      <w:proofErr w:type="gramStart"/>
      <w:r>
        <w:t xml:space="preserve"> .</w:t>
      </w:r>
      <w:proofErr w:type="gramEnd"/>
      <w:r>
        <w:t xml:space="preserve"> Срок действия договора – до 31.12.2025 г.</w:t>
      </w:r>
    </w:p>
    <w:p w:rsidR="00C60A64" w:rsidRDefault="00C60A64" w:rsidP="00885D3F">
      <w:pPr>
        <w:pStyle w:val="msonormalmrcssattr"/>
        <w:shd w:val="clear" w:color="auto" w:fill="FFFFFF"/>
        <w:contextualSpacing/>
      </w:pPr>
      <w:r w:rsidRPr="005E02B6">
        <w:t xml:space="preserve">г) </w:t>
      </w:r>
      <w:r>
        <w:t>Договор безвозмездного пользования имуществом (договор ссуды) между школой и ФКУ ИК-5 от 16.03.2016 № 77 . Срок действия договора – 5 лет. В настоящее время действует новый договор</w:t>
      </w:r>
      <w:r w:rsidRPr="00307943">
        <w:t xml:space="preserve"> </w:t>
      </w:r>
      <w:r>
        <w:t xml:space="preserve">безвозмездного пользования имуществом (договор ссуды) между школой и ФКУ ИК-5 от 05.04.2021  </w:t>
      </w:r>
      <w:r w:rsidRPr="009143C8">
        <w:rPr>
          <w:szCs w:val="22"/>
        </w:rPr>
        <w:t>№ б835-с</w:t>
      </w:r>
      <w:r>
        <w:rPr>
          <w:szCs w:val="22"/>
        </w:rPr>
        <w:t xml:space="preserve">. </w:t>
      </w:r>
      <w:r>
        <w:t>Срок действия договора до 31.12.2030 года.</w:t>
      </w:r>
    </w:p>
    <w:p w:rsidR="00C60A64" w:rsidRPr="0069681C" w:rsidRDefault="00C60A64" w:rsidP="00C60A64">
      <w:pPr>
        <w:spacing w:line="100" w:lineRule="atLeast"/>
        <w:jc w:val="both"/>
      </w:pPr>
      <w:r w:rsidRPr="001B3ECB">
        <w:t>2.5</w:t>
      </w:r>
      <w:r w:rsidRPr="0069681C">
        <w:rPr>
          <w:shd w:val="clear" w:color="auto" w:fill="FFFFFF"/>
        </w:rPr>
        <w:t xml:space="preserve">. </w:t>
      </w:r>
      <w:r w:rsidRPr="0069681C">
        <w:t>Учредитель</w:t>
      </w:r>
      <w:r>
        <w:t xml:space="preserve"> – Министерство образования Тверской области</w:t>
      </w:r>
    </w:p>
    <w:p w:rsidR="00C60A64" w:rsidRPr="00204177" w:rsidRDefault="00C60A64" w:rsidP="00C60A64">
      <w:pPr>
        <w:spacing w:line="100" w:lineRule="atLeast"/>
        <w:jc w:val="both"/>
      </w:pPr>
      <w:r w:rsidRPr="00204177">
        <w:t xml:space="preserve"> Адрес: 170000, г. Тверь, </w:t>
      </w:r>
      <w:r>
        <w:t>площадь Святого Благоверного Князя Михаила Тверского</w:t>
      </w:r>
      <w:r w:rsidRPr="00204177">
        <w:t xml:space="preserve">, д. </w:t>
      </w:r>
      <w:r>
        <w:t>5</w:t>
      </w:r>
      <w:r w:rsidRPr="00204177">
        <w:t>.</w:t>
      </w:r>
    </w:p>
    <w:p w:rsidR="00C60A64" w:rsidRPr="0009748A" w:rsidRDefault="00C60A64" w:rsidP="00C60A64">
      <w:pPr>
        <w:spacing w:line="100" w:lineRule="atLeast"/>
        <w:jc w:val="both"/>
        <w:rPr>
          <w:highlight w:val="yellow"/>
        </w:rPr>
      </w:pPr>
    </w:p>
    <w:p w:rsidR="00C60A64" w:rsidRPr="00C11E08" w:rsidRDefault="00C60A64" w:rsidP="00164B6E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C11E08">
        <w:rPr>
          <w:b/>
          <w:bCs/>
          <w:shd w:val="clear" w:color="auto" w:fill="FFFFFF"/>
        </w:rPr>
        <w:t>3. Система управления образовательным учреждением</w:t>
      </w:r>
    </w:p>
    <w:p w:rsidR="00C60A64" w:rsidRPr="00C11E08" w:rsidRDefault="00E016B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60A64" w:rsidRPr="00C11E08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C60A64" w:rsidRPr="00C11E08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564"/>
        <w:gridCol w:w="3969"/>
        <w:gridCol w:w="3419"/>
      </w:tblGrid>
      <w:tr w:rsidR="00C60A64" w:rsidRPr="00C11E08" w:rsidTr="00E016B4">
        <w:trPr>
          <w:trHeight w:val="2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ind w:right="1276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tabs>
                <w:tab w:val="left" w:pos="-108"/>
              </w:tabs>
              <w:snapToGrid w:val="0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Ф И 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 Должность</w:t>
            </w:r>
          </w:p>
        </w:tc>
      </w:tr>
      <w:tr w:rsidR="00C60A64" w:rsidRPr="00C11E08" w:rsidTr="00E016B4">
        <w:trPr>
          <w:trHeight w:val="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Гамбарова Елена Борисовна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Директор</w:t>
            </w:r>
          </w:p>
        </w:tc>
      </w:tr>
      <w:tr w:rsidR="00C60A64" w:rsidRPr="00C11E08" w:rsidTr="00E016B4">
        <w:trPr>
          <w:trHeight w:val="3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Журжина Ангелина Алексеевна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Заместитель директора по </w:t>
            </w:r>
            <w:r>
              <w:rPr>
                <w:rFonts w:eastAsia="Times New Roman"/>
                <w:shd w:val="clear" w:color="auto" w:fill="FFFFFF"/>
              </w:rPr>
              <w:t>У</w:t>
            </w:r>
            <w:r w:rsidRPr="00C11E08">
              <w:rPr>
                <w:rFonts w:eastAsia="Times New Roman"/>
                <w:shd w:val="clear" w:color="auto" w:fill="FFFFFF"/>
              </w:rPr>
              <w:t>ВР</w:t>
            </w:r>
          </w:p>
        </w:tc>
      </w:tr>
      <w:tr w:rsidR="00C60A64" w:rsidRPr="00C11E08" w:rsidTr="00E016B4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Короткова Ольга Михайловна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Заведующая филиалом</w:t>
            </w:r>
          </w:p>
        </w:tc>
      </w:tr>
      <w:tr w:rsidR="00C60A64" w:rsidRPr="00C11E08" w:rsidTr="00E016B4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Виноградова Нина Николаевна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Главный  бухгалтер</w:t>
            </w:r>
          </w:p>
        </w:tc>
      </w:tr>
    </w:tbl>
    <w:p w:rsidR="00C60A64" w:rsidRPr="0009748A" w:rsidRDefault="00C60A64" w:rsidP="00C60A64">
      <w:pPr>
        <w:tabs>
          <w:tab w:val="left" w:pos="900"/>
        </w:tabs>
        <w:spacing w:line="100" w:lineRule="atLeast"/>
        <w:ind w:firstLine="567"/>
        <w:jc w:val="both"/>
        <w:rPr>
          <w:highlight w:val="yellow"/>
        </w:rPr>
      </w:pPr>
    </w:p>
    <w:p w:rsidR="00C60A64" w:rsidRPr="00C11E08" w:rsidRDefault="00E016B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60A64" w:rsidRPr="00C11E08">
        <w:rPr>
          <w:shd w:val="clear" w:color="auto" w:fill="FFFFFF"/>
        </w:rPr>
        <w:t xml:space="preserve">Общее управление школой осуществляет директор в соответствии с действующим законодательством. </w:t>
      </w:r>
    </w:p>
    <w:p w:rsidR="00C60A64" w:rsidRPr="00C11E08" w:rsidRDefault="00C60A64" w:rsidP="00F6405C">
      <w:pPr>
        <w:spacing w:line="100" w:lineRule="atLeast"/>
        <w:ind w:firstLine="36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Органы управления  образовательным учреждением:</w:t>
      </w:r>
    </w:p>
    <w:p w:rsidR="00C60A64" w:rsidRPr="00C11E08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bookmarkStart w:id="0" w:name="_GoBack"/>
      <w:r w:rsidRPr="00C11E08">
        <w:rPr>
          <w:shd w:val="clear" w:color="auto" w:fill="FFFFFF"/>
        </w:rPr>
        <w:t>Общее собрание  трудового коллектива школы</w:t>
      </w:r>
    </w:p>
    <w:p w:rsidR="00C60A64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школы</w:t>
      </w:r>
    </w:p>
    <w:p w:rsidR="00C60A64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филиала</w:t>
      </w:r>
    </w:p>
    <w:p w:rsidR="00C60A64" w:rsidRPr="00C11E08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Совет школы</w:t>
      </w:r>
    </w:p>
    <w:bookmarkEnd w:id="0"/>
    <w:p w:rsidR="00C60A64" w:rsidRPr="00C11E08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</w:t>
      </w:r>
      <w:r w:rsidRPr="00C11E08">
        <w:rPr>
          <w:shd w:val="clear" w:color="auto" w:fill="FFFFFF"/>
        </w:rPr>
        <w:t>.</w:t>
      </w:r>
    </w:p>
    <w:p w:rsidR="00C60A64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885D3F" w:rsidRPr="00C11E08" w:rsidRDefault="00885D3F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школе и филиале созданы и работают методические объединения учителей-предметников и классных руководителей. В 2020 году методическая работа велась по внедрению в образовательный процесс ФГОС среднего общего образовании (МО учителей-предметников) и по созданию новой воспитательной системы (МО классных руководителей). </w:t>
      </w:r>
    </w:p>
    <w:p w:rsidR="00885D3F" w:rsidRPr="00885D3F" w:rsidRDefault="00885D3F" w:rsidP="00885D3F">
      <w:pPr>
        <w:jc w:val="both"/>
        <w:rPr>
          <w:rFonts w:eastAsia="Times New Roman" w:cs="Times New Roman"/>
          <w:lang w:eastAsia="ru-RU"/>
        </w:rPr>
      </w:pPr>
      <w:r w:rsidRPr="00885D3F">
        <w:rPr>
          <w:rFonts w:eastAsia="Times New Roman" w:cs="Times New Roman"/>
          <w:iCs/>
          <w:lang w:eastAsia="ru-RU"/>
        </w:rPr>
        <w:t xml:space="preserve">По итогам 2020 года система управления </w:t>
      </w:r>
      <w:r>
        <w:rPr>
          <w:rFonts w:eastAsia="Times New Roman" w:cs="Times New Roman"/>
          <w:iCs/>
          <w:lang w:eastAsia="ru-RU"/>
        </w:rPr>
        <w:t>ш</w:t>
      </w:r>
      <w:r w:rsidRPr="00885D3F">
        <w:rPr>
          <w:rFonts w:eastAsia="Times New Roman" w:cs="Times New Roman"/>
          <w:iCs/>
          <w:lang w:eastAsia="ru-RU"/>
        </w:rPr>
        <w:t>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C60A64" w:rsidRPr="0009748A" w:rsidRDefault="00C60A64" w:rsidP="00C60A64">
      <w:pPr>
        <w:tabs>
          <w:tab w:val="left" w:pos="900"/>
        </w:tabs>
        <w:spacing w:line="100" w:lineRule="atLeast"/>
        <w:jc w:val="both"/>
        <w:rPr>
          <w:highlight w:val="yellow"/>
          <w:shd w:val="clear" w:color="auto" w:fill="FFFF00"/>
        </w:rPr>
      </w:pPr>
    </w:p>
    <w:p w:rsidR="00C60A64" w:rsidRPr="00A92A69" w:rsidRDefault="00C60A64" w:rsidP="00164B6E">
      <w:pPr>
        <w:numPr>
          <w:ilvl w:val="0"/>
          <w:numId w:val="3"/>
        </w:num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A92A69">
        <w:rPr>
          <w:b/>
          <w:bCs/>
          <w:shd w:val="clear" w:color="auto" w:fill="FFFFFF"/>
        </w:rPr>
        <w:t>Структура классов</w:t>
      </w:r>
    </w:p>
    <w:p w:rsidR="00C60A64" w:rsidRPr="00A92A69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 xml:space="preserve">Начальное общее образование (1 – </w:t>
      </w:r>
      <w:r>
        <w:rPr>
          <w:shd w:val="clear" w:color="auto" w:fill="FFFFFF"/>
        </w:rPr>
        <w:t>3</w:t>
      </w:r>
      <w:r w:rsidRPr="00A92A69">
        <w:rPr>
          <w:shd w:val="clear" w:color="auto" w:fill="FFFFFF"/>
        </w:rPr>
        <w:t xml:space="preserve"> классы) -  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</w:t>
      </w:r>
      <w:proofErr w:type="gramStart"/>
      <w:r w:rsidRPr="00A92A69">
        <w:rPr>
          <w:shd w:val="clear" w:color="auto" w:fill="FFFFFF"/>
        </w:rPr>
        <w:t>общеобразовательных</w:t>
      </w:r>
      <w:proofErr w:type="gramEnd"/>
      <w:r w:rsidRPr="00A92A69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группы</w:t>
      </w:r>
      <w:r w:rsidRPr="00A92A69">
        <w:rPr>
          <w:shd w:val="clear" w:color="auto" w:fill="FFFFFF"/>
        </w:rPr>
        <w:t>;</w:t>
      </w:r>
    </w:p>
    <w:p w:rsidR="00C60A64" w:rsidRPr="00A92A69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 xml:space="preserve">основное общее образование (5 – 9 классы) – </w:t>
      </w:r>
      <w:r>
        <w:rPr>
          <w:shd w:val="clear" w:color="auto" w:fill="FFFFFF"/>
        </w:rPr>
        <w:t>6</w:t>
      </w:r>
      <w:r w:rsidRPr="00A92A69">
        <w:rPr>
          <w:shd w:val="clear" w:color="auto" w:fill="FFFFFF"/>
        </w:rPr>
        <w:t xml:space="preserve"> </w:t>
      </w:r>
      <w:proofErr w:type="gramStart"/>
      <w:r w:rsidRPr="00A92A69">
        <w:rPr>
          <w:shd w:val="clear" w:color="auto" w:fill="FFFFFF"/>
        </w:rPr>
        <w:t>общеобразовательных</w:t>
      </w:r>
      <w:proofErr w:type="gramEnd"/>
      <w:r w:rsidRPr="00A92A69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группы</w:t>
      </w:r>
      <w:r w:rsidRPr="00A92A69">
        <w:rPr>
          <w:shd w:val="clear" w:color="auto" w:fill="FFFFFF"/>
        </w:rPr>
        <w:t>;</w:t>
      </w:r>
    </w:p>
    <w:p w:rsidR="00C60A64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среднее общее образование (10 –1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классы) – </w:t>
      </w:r>
      <w:r>
        <w:rPr>
          <w:shd w:val="clear" w:color="auto" w:fill="FFFFFF"/>
        </w:rPr>
        <w:t>9</w:t>
      </w:r>
      <w:r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</w:t>
      </w:r>
      <w:r w:rsidRPr="00A92A69">
        <w:rPr>
          <w:shd w:val="clear" w:color="auto" w:fill="FFFFFF"/>
        </w:rPr>
        <w:t>.</w:t>
      </w:r>
    </w:p>
    <w:p w:rsidR="00C60A64" w:rsidRPr="00A92A69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Контингент образовательного учреждения</w:t>
      </w:r>
      <w:r>
        <w:rPr>
          <w:shd w:val="clear" w:color="auto" w:fill="FFFFFF"/>
        </w:rPr>
        <w:t xml:space="preserve"> составляют осужденные к лишению свободы лица старше 18 лет</w:t>
      </w:r>
      <w:r w:rsidRPr="00A92A69">
        <w:rPr>
          <w:shd w:val="clear" w:color="auto" w:fill="FFFFFF"/>
        </w:rPr>
        <w:t>.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 xml:space="preserve">Контингент обучающихся </w:t>
      </w:r>
      <w:r>
        <w:rPr>
          <w:shd w:val="clear" w:color="auto" w:fill="FFFFFF"/>
        </w:rPr>
        <w:t>не</w:t>
      </w:r>
      <w:r w:rsidRPr="00EA4EBF">
        <w:rPr>
          <w:shd w:val="clear" w:color="auto" w:fill="FFFFFF"/>
        </w:rPr>
        <w:t>стабилен, движение учащихся происходит по объективным причинам (</w:t>
      </w:r>
      <w:r>
        <w:rPr>
          <w:shd w:val="clear" w:color="auto" w:fill="FFFFFF"/>
        </w:rPr>
        <w:t>освобождение по концу срока отбывания наказания, условно досрочное освобождение, изменение режима наказания</w:t>
      </w:r>
      <w:r w:rsidR="00885D3F">
        <w:rPr>
          <w:shd w:val="clear" w:color="auto" w:fill="FFFFFF"/>
        </w:rPr>
        <w:t>, перевод в другое учреждение УИС</w:t>
      </w:r>
      <w:proofErr w:type="gramStart"/>
      <w:r w:rsidR="00885D3F">
        <w:rPr>
          <w:shd w:val="clear" w:color="auto" w:fill="FFFFFF"/>
        </w:rPr>
        <w:t xml:space="preserve"> </w:t>
      </w:r>
      <w:r w:rsidRPr="00EA4EBF">
        <w:rPr>
          <w:shd w:val="clear" w:color="auto" w:fill="FFFFFF"/>
        </w:rPr>
        <w:t>)</w:t>
      </w:r>
      <w:proofErr w:type="gramEnd"/>
      <w:r>
        <w:rPr>
          <w:shd w:val="clear" w:color="auto" w:fill="FFFFFF"/>
        </w:rPr>
        <w:t xml:space="preserve">, но это </w:t>
      </w:r>
      <w:r w:rsidRPr="00EA4EBF">
        <w:rPr>
          <w:shd w:val="clear" w:color="auto" w:fill="FFFFFF"/>
        </w:rPr>
        <w:t xml:space="preserve"> не </w:t>
      </w:r>
      <w:r>
        <w:rPr>
          <w:shd w:val="clear" w:color="auto" w:fill="FFFFFF"/>
        </w:rPr>
        <w:t xml:space="preserve">является </w:t>
      </w:r>
      <w:r w:rsidRPr="00EA4EBF">
        <w:rPr>
          <w:shd w:val="clear" w:color="auto" w:fill="FFFFFF"/>
        </w:rPr>
        <w:t xml:space="preserve"> дестабилиз</w:t>
      </w:r>
      <w:r>
        <w:rPr>
          <w:shd w:val="clear" w:color="auto" w:fill="FFFFFF"/>
        </w:rPr>
        <w:t>ирующим фактором работы учреждения</w:t>
      </w:r>
      <w:r w:rsidRPr="00EA4EBF">
        <w:rPr>
          <w:shd w:val="clear" w:color="auto" w:fill="FFFFFF"/>
        </w:rPr>
        <w:t>.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C60A64" w:rsidRPr="00EA4EBF" w:rsidRDefault="00C60A64" w:rsidP="00164B6E">
      <w:pPr>
        <w:numPr>
          <w:ilvl w:val="0"/>
          <w:numId w:val="3"/>
        </w:num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EA4EBF">
        <w:rPr>
          <w:b/>
          <w:bCs/>
          <w:shd w:val="clear" w:color="auto" w:fill="FFFFFF"/>
        </w:rPr>
        <w:t>Реализуемые образовательные программы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ind w:left="720"/>
        <w:jc w:val="both"/>
        <w:rPr>
          <w:b/>
          <w:bCs/>
          <w:shd w:val="clear" w:color="auto" w:fill="FFFFFF"/>
        </w:rPr>
      </w:pPr>
    </w:p>
    <w:p w:rsidR="00C60A64" w:rsidRPr="00EA4EBF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proofErr w:type="gramStart"/>
      <w:r w:rsidRPr="00EA4EBF">
        <w:rPr>
          <w:shd w:val="clear" w:color="auto" w:fill="FFFFFF"/>
        </w:rPr>
        <w:t>Образовательная программа школы способствует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</w:t>
      </w:r>
      <w:r w:rsidR="009E0679">
        <w:rPr>
          <w:shd w:val="clear" w:color="auto" w:fill="FFFFFF"/>
        </w:rPr>
        <w:t>,</w:t>
      </w:r>
      <w:r w:rsidRPr="00EA4EBF">
        <w:rPr>
          <w:shd w:val="clear" w:color="auto" w:fill="FFFFFF"/>
        </w:rPr>
        <w:t xml:space="preserve"> </w:t>
      </w:r>
      <w:r w:rsidR="009E0679" w:rsidRPr="00EA4EBF">
        <w:rPr>
          <w:shd w:val="clear" w:color="auto" w:fill="FFFFFF"/>
        </w:rPr>
        <w:t xml:space="preserve">федерального государственного образовательного стандарта </w:t>
      </w:r>
      <w:r w:rsidR="009E0679">
        <w:rPr>
          <w:shd w:val="clear" w:color="auto" w:fill="FFFFFF"/>
        </w:rPr>
        <w:t>среднего</w:t>
      </w:r>
      <w:r w:rsidR="009E0679" w:rsidRPr="00EA4EBF">
        <w:rPr>
          <w:shd w:val="clear" w:color="auto" w:fill="FFFFFF"/>
        </w:rPr>
        <w:t xml:space="preserve"> общего образования</w:t>
      </w:r>
      <w:r w:rsidR="009E0679">
        <w:rPr>
          <w:shd w:val="clear" w:color="auto" w:fill="FFFFFF"/>
        </w:rPr>
        <w:t xml:space="preserve">, </w:t>
      </w:r>
      <w:r w:rsidRPr="00EA4EBF">
        <w:rPr>
          <w:shd w:val="clear" w:color="auto" w:fill="FFFFFF"/>
        </w:rPr>
        <w:t xml:space="preserve">федерального компонента государственного стандарта общего </w:t>
      </w:r>
      <w:r>
        <w:rPr>
          <w:shd w:val="clear" w:color="auto" w:fill="FFFFFF"/>
        </w:rPr>
        <w:t xml:space="preserve">и среднего </w:t>
      </w:r>
      <w:r w:rsidRPr="00EA4EBF">
        <w:rPr>
          <w:shd w:val="clear" w:color="auto" w:fill="FFFFFF"/>
        </w:rPr>
        <w:t>образования  (государственных образовательных стандартов общего образования 2004 года), через</w:t>
      </w:r>
      <w:r w:rsidR="00885D3F">
        <w:rPr>
          <w:shd w:val="clear" w:color="auto" w:fill="FFFFFF"/>
        </w:rPr>
        <w:t xml:space="preserve"> </w:t>
      </w:r>
      <w:r w:rsidRPr="00EA4EBF">
        <w:rPr>
          <w:shd w:val="clear" w:color="auto" w:fill="FFFFFF"/>
        </w:rPr>
        <w:t>обеспечение условий для обучения, воспитания и развития учащихся в соответствии с</w:t>
      </w:r>
      <w:proofErr w:type="gramEnd"/>
      <w:r w:rsidRPr="00EA4EBF">
        <w:rPr>
          <w:shd w:val="clear" w:color="auto" w:fill="FFFFFF"/>
        </w:rPr>
        <w:t xml:space="preserve"> их </w:t>
      </w:r>
      <w:r>
        <w:rPr>
          <w:shd w:val="clear" w:color="auto" w:fill="FFFFFF"/>
        </w:rPr>
        <w:t xml:space="preserve">возрастом, </w:t>
      </w:r>
      <w:r w:rsidRPr="00EA4EBF">
        <w:rPr>
          <w:shd w:val="clear" w:color="auto" w:fill="FFFFFF"/>
        </w:rPr>
        <w:t>склонностями и способностями, интересами, состоянием здоровья</w:t>
      </w:r>
      <w:r w:rsidR="00885D3F">
        <w:rPr>
          <w:shd w:val="clear" w:color="auto" w:fill="FFFFFF"/>
        </w:rPr>
        <w:t>.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proofErr w:type="gramStart"/>
      <w:r w:rsidRPr="00EA4EBF">
        <w:rPr>
          <w:shd w:val="clear" w:color="auto" w:fill="FFFFFF"/>
        </w:rPr>
        <w:t xml:space="preserve">Содержание и структура учебного плана начального общего образования в 1 – </w:t>
      </w:r>
      <w:r>
        <w:rPr>
          <w:shd w:val="clear" w:color="auto" w:fill="FFFFFF"/>
        </w:rPr>
        <w:t>3</w:t>
      </w:r>
      <w:r w:rsidRPr="00EA4EBF">
        <w:rPr>
          <w:shd w:val="clear" w:color="auto" w:fill="FFFFFF"/>
        </w:rPr>
        <w:t>-х классах определяются требованиями федерального государственного образовательного стандарта начального общего образования, в 5</w:t>
      </w:r>
      <w:r>
        <w:rPr>
          <w:shd w:val="clear" w:color="auto" w:fill="FFFFFF"/>
        </w:rPr>
        <w:t>-9</w:t>
      </w:r>
      <w:r w:rsidRPr="00EA4EBF">
        <w:rPr>
          <w:shd w:val="clear" w:color="auto" w:fill="FFFFFF"/>
        </w:rPr>
        <w:t xml:space="preserve">-х классах - федерального государственного образовательного стандарта основного общего образования, </w:t>
      </w:r>
      <w:r w:rsidR="009E0679">
        <w:rPr>
          <w:shd w:val="clear" w:color="auto" w:fill="FFFFFF"/>
        </w:rPr>
        <w:t xml:space="preserve">в 10-м классе - </w:t>
      </w:r>
      <w:r w:rsidR="009E0679" w:rsidRPr="00EA4EBF">
        <w:rPr>
          <w:shd w:val="clear" w:color="auto" w:fill="FFFFFF"/>
        </w:rPr>
        <w:t xml:space="preserve">федерального государственного образовательного стандарта </w:t>
      </w:r>
      <w:r w:rsidR="009E0679">
        <w:rPr>
          <w:shd w:val="clear" w:color="auto" w:fill="FFFFFF"/>
        </w:rPr>
        <w:t>среднего</w:t>
      </w:r>
      <w:r w:rsidR="009E0679" w:rsidRPr="00EA4EBF">
        <w:rPr>
          <w:shd w:val="clear" w:color="auto" w:fill="FFFFFF"/>
        </w:rPr>
        <w:t xml:space="preserve"> общего образования</w:t>
      </w:r>
      <w:r w:rsidR="009E0679">
        <w:rPr>
          <w:shd w:val="clear" w:color="auto" w:fill="FFFFFF"/>
        </w:rPr>
        <w:t>,</w:t>
      </w:r>
      <w:r w:rsidR="009E0679" w:rsidRPr="00EA4EBF">
        <w:rPr>
          <w:shd w:val="clear" w:color="auto" w:fill="FFFFFF"/>
        </w:rPr>
        <w:t xml:space="preserve"> </w:t>
      </w:r>
      <w:r w:rsidRPr="00EA4EBF">
        <w:rPr>
          <w:shd w:val="clear" w:color="auto" w:fill="FFFFFF"/>
        </w:rPr>
        <w:t>в 1</w:t>
      </w:r>
      <w:r w:rsidR="009E0679">
        <w:rPr>
          <w:shd w:val="clear" w:color="auto" w:fill="FFFFFF"/>
        </w:rPr>
        <w:t>1</w:t>
      </w:r>
      <w:r>
        <w:rPr>
          <w:shd w:val="clear" w:color="auto" w:fill="FFFFFF"/>
        </w:rPr>
        <w:t>-</w:t>
      </w:r>
      <w:r w:rsidRPr="00EA4EBF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EA4EBF">
        <w:rPr>
          <w:shd w:val="clear" w:color="auto" w:fill="FFFFFF"/>
        </w:rPr>
        <w:t>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</w:t>
      </w:r>
      <w:proofErr w:type="gramEnd"/>
      <w:r w:rsidRPr="00EA4EBF">
        <w:rPr>
          <w:shd w:val="clear" w:color="auto" w:fill="FFFFFF"/>
        </w:rPr>
        <w:t xml:space="preserve"> федерального компонента государственных стандартов начального общего, основного общего и среднего (полного) общего образования" от 05.03.2004 N 1089", санитарно-эпидемиологических правил и нормативов </w:t>
      </w:r>
      <w:proofErr w:type="spellStart"/>
      <w:r w:rsidRPr="00EA4EBF">
        <w:rPr>
          <w:shd w:val="clear" w:color="auto" w:fill="FFFFFF"/>
        </w:rPr>
        <w:t>СанПиН</w:t>
      </w:r>
      <w:proofErr w:type="spellEnd"/>
      <w:r w:rsidRPr="00EA4EBF">
        <w:rPr>
          <w:shd w:val="clear" w:color="auto" w:fill="FFFFFF"/>
        </w:rPr>
        <w:t>.</w:t>
      </w:r>
    </w:p>
    <w:p w:rsidR="00C60A64" w:rsidRPr="0009748A" w:rsidRDefault="00C60A64" w:rsidP="00C60A64">
      <w:pPr>
        <w:pStyle w:val="ac"/>
        <w:tabs>
          <w:tab w:val="left" w:pos="0"/>
        </w:tabs>
        <w:rPr>
          <w:b/>
          <w:highlight w:val="yellow"/>
          <w:shd w:val="clear" w:color="auto" w:fill="FFFFFF"/>
        </w:rPr>
      </w:pPr>
    </w:p>
    <w:p w:rsidR="00C60A64" w:rsidRPr="00316706" w:rsidRDefault="00C60A64" w:rsidP="00C60A64">
      <w:pPr>
        <w:tabs>
          <w:tab w:val="left" w:pos="2460"/>
        </w:tabs>
        <w:spacing w:line="100" w:lineRule="atLeast"/>
        <w:jc w:val="both"/>
        <w:rPr>
          <w:bCs/>
          <w:shd w:val="clear" w:color="auto" w:fill="FFFFFF"/>
        </w:rPr>
      </w:pPr>
      <w:r w:rsidRPr="00316706">
        <w:rPr>
          <w:bCs/>
          <w:shd w:val="clear" w:color="auto" w:fill="FFFFFF"/>
        </w:rPr>
        <w:tab/>
      </w:r>
    </w:p>
    <w:p w:rsidR="00C60A64" w:rsidRPr="00164B6E" w:rsidRDefault="00C60A64" w:rsidP="00C60A64">
      <w:pPr>
        <w:tabs>
          <w:tab w:val="left" w:pos="900"/>
        </w:tabs>
        <w:spacing w:line="100" w:lineRule="atLeast"/>
        <w:ind w:left="360"/>
        <w:jc w:val="center"/>
        <w:rPr>
          <w:b/>
          <w:bCs/>
          <w:sz w:val="22"/>
          <w:shd w:val="clear" w:color="auto" w:fill="FFFFFF"/>
        </w:rPr>
      </w:pPr>
      <w:r w:rsidRPr="00164B6E">
        <w:rPr>
          <w:b/>
          <w:bCs/>
          <w:shd w:val="clear" w:color="auto" w:fill="FFFFFF"/>
        </w:rPr>
        <w:t>Оценка  образовательной деятельности</w:t>
      </w:r>
    </w:p>
    <w:p w:rsidR="00C60A64" w:rsidRPr="00F04BA9" w:rsidRDefault="00C60A64" w:rsidP="00E016B4">
      <w:pPr>
        <w:ind w:firstLine="360"/>
        <w:jc w:val="both"/>
        <w:rPr>
          <w:rFonts w:eastAsia="Times New Roman" w:cs="Times New Roman"/>
          <w:lang w:eastAsia="ru-RU"/>
        </w:rPr>
      </w:pPr>
      <w:proofErr w:type="gramStart"/>
      <w:r w:rsidRPr="00F04BA9">
        <w:rPr>
          <w:rFonts w:eastAsia="Times New Roman" w:cs="Times New Roman"/>
          <w:lang w:eastAsia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F04BA9">
        <w:rPr>
          <w:rFonts w:eastAsia="Times New Roman" w:cs="Times New Roman"/>
          <w:lang w:eastAsia="ru-RU"/>
        </w:rPr>
        <w:t>СанПиН</w:t>
      </w:r>
      <w:proofErr w:type="spellEnd"/>
      <w:r w:rsidRPr="00F04BA9">
        <w:rPr>
          <w:rFonts w:eastAsia="Times New Roman" w:cs="Times New Roman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F04BA9">
        <w:rPr>
          <w:rFonts w:eastAsia="Times New Roman" w:cs="Times New Roman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F04BA9">
        <w:rPr>
          <w:rFonts w:eastAsia="Times New Roman" w:cs="Times New Roman"/>
          <w:lang w:eastAsia="ru-RU"/>
        </w:rPr>
        <w:t>.</w:t>
      </w:r>
      <w:proofErr w:type="gramEnd"/>
      <w:r w:rsidRPr="00F04BA9">
        <w:rPr>
          <w:rFonts w:eastAsia="Times New Roman" w:cs="Times New Roman"/>
          <w:lang w:eastAsia="ru-RU"/>
        </w:rPr>
        <w:t xml:space="preserve"> </w:t>
      </w:r>
      <w:proofErr w:type="gramStart"/>
      <w:r w:rsidRPr="00F04BA9">
        <w:rPr>
          <w:rFonts w:eastAsia="Times New Roman" w:cs="Times New Roman"/>
          <w:lang w:eastAsia="ru-RU"/>
        </w:rPr>
        <w:t>л</w:t>
      </w:r>
      <w:proofErr w:type="gramEnd"/>
      <w:r w:rsidRPr="00F04BA9">
        <w:rPr>
          <w:rFonts w:eastAsia="Times New Roman" w:cs="Times New Roman"/>
          <w:lang w:eastAsia="ru-RU"/>
        </w:rPr>
        <w:t>окальными нормативными актами Школы.</w:t>
      </w:r>
    </w:p>
    <w:p w:rsidR="00C60A64" w:rsidRPr="00F04BA9" w:rsidRDefault="00C60A64" w:rsidP="00E016B4">
      <w:pPr>
        <w:ind w:firstLine="708"/>
        <w:jc w:val="both"/>
        <w:rPr>
          <w:rFonts w:eastAsia="Times New Roman" w:cs="Times New Roman"/>
          <w:lang w:eastAsia="ru-RU"/>
        </w:rPr>
      </w:pPr>
      <w:r w:rsidRPr="00F04BA9">
        <w:rPr>
          <w:rFonts w:eastAsia="Times New Roman" w:cs="Times New Roman"/>
          <w:lang w:eastAsia="ru-RU"/>
        </w:rPr>
        <w:lastRenderedPageBreak/>
        <w:t xml:space="preserve">Учебный план </w:t>
      </w:r>
      <w:r>
        <w:rPr>
          <w:rFonts w:eastAsia="Times New Roman" w:cs="Times New Roman"/>
          <w:lang w:eastAsia="ru-RU"/>
        </w:rPr>
        <w:t xml:space="preserve">начальных </w:t>
      </w:r>
      <w:r w:rsidRPr="00F04BA9">
        <w:rPr>
          <w:rFonts w:eastAsia="Times New Roman" w:cs="Times New Roman"/>
          <w:lang w:eastAsia="ru-RU"/>
        </w:rPr>
        <w:t xml:space="preserve"> классов ориентирован на </w:t>
      </w:r>
      <w:r>
        <w:rPr>
          <w:rFonts w:eastAsia="Times New Roman" w:cs="Times New Roman"/>
          <w:lang w:eastAsia="ru-RU"/>
        </w:rPr>
        <w:t>3</w:t>
      </w:r>
      <w:r w:rsidRPr="00F04BA9">
        <w:rPr>
          <w:rFonts w:eastAsia="Times New Roman" w:cs="Times New Roman"/>
          <w:lang w:eastAsia="ru-RU"/>
        </w:rPr>
        <w:t>-летний нормативный срок освоения основной образовательной программы начального общего образования (реализация ФГОС НОО)</w:t>
      </w:r>
      <w:r>
        <w:rPr>
          <w:rFonts w:eastAsia="Times New Roman" w:cs="Times New Roman"/>
          <w:lang w:eastAsia="ru-RU"/>
        </w:rPr>
        <w:t xml:space="preserve"> согласно Положению об ускоренном обучении</w:t>
      </w:r>
      <w:r w:rsidRPr="00F04BA9">
        <w:rPr>
          <w:rFonts w:eastAsia="Times New Roman" w:cs="Times New Roman"/>
          <w:lang w:eastAsia="ru-RU"/>
        </w:rPr>
        <w:t>, 5–9-х классов – на 5-летний нормативный срок освоения основной образовательной программы основного общего образования (реализация ФГОС ООО), 10–1</w:t>
      </w:r>
      <w:r>
        <w:rPr>
          <w:rFonts w:eastAsia="Times New Roman" w:cs="Times New Roman"/>
          <w:lang w:eastAsia="ru-RU"/>
        </w:rPr>
        <w:t>2</w:t>
      </w:r>
      <w:r w:rsidRPr="00F04BA9">
        <w:rPr>
          <w:rFonts w:eastAsia="Times New Roman" w:cs="Times New Roman"/>
          <w:lang w:eastAsia="ru-RU"/>
        </w:rPr>
        <w:t xml:space="preserve">-х классов – на </w:t>
      </w:r>
      <w:r>
        <w:rPr>
          <w:rFonts w:eastAsia="Times New Roman" w:cs="Times New Roman"/>
          <w:lang w:eastAsia="ru-RU"/>
        </w:rPr>
        <w:t>3</w:t>
      </w:r>
      <w:r w:rsidRPr="00F04BA9">
        <w:rPr>
          <w:rFonts w:eastAsia="Times New Roman" w:cs="Times New Roman"/>
          <w:lang w:eastAsia="ru-RU"/>
        </w:rPr>
        <w:t>-летний нормативный срок освоения образовательной программы среднего общего образования (реализация ФГОС СОО).</w:t>
      </w:r>
    </w:p>
    <w:p w:rsidR="00E016B4" w:rsidRPr="00E016B4" w:rsidRDefault="00C60A64" w:rsidP="00E016B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04BA9">
        <w:rPr>
          <w:rFonts w:eastAsia="Times New Roman" w:cs="Times New Roman"/>
          <w:color w:val="222222"/>
          <w:lang w:eastAsia="ru-RU"/>
        </w:rPr>
        <w:t>В 2020 году в результате введения ограничительных мер в связи с распространением коронавирусной инфекции часть образовательных программ в 2019/20 и в 2020/21 учебных годах пришлось реализовывать с применением дистанционных образовательных технологий</w:t>
      </w:r>
      <w:r>
        <w:rPr>
          <w:rFonts w:eastAsia="Times New Roman" w:cs="Times New Roman"/>
          <w:color w:val="222222"/>
          <w:lang w:eastAsia="ru-RU"/>
        </w:rPr>
        <w:t xml:space="preserve"> (использовался 4 тип обучения)</w:t>
      </w:r>
      <w:r w:rsidRPr="00F04BA9">
        <w:rPr>
          <w:rFonts w:eastAsia="Times New Roman" w:cs="Times New Roman"/>
          <w:color w:val="222222"/>
          <w:lang w:eastAsia="ru-RU"/>
        </w:rPr>
        <w:t xml:space="preserve">. </w:t>
      </w:r>
      <w:r w:rsidR="009E0679">
        <w:rPr>
          <w:rFonts w:eastAsia="Times New Roman" w:cs="Times New Roman"/>
          <w:color w:val="222222"/>
          <w:lang w:eastAsia="ru-RU"/>
        </w:rPr>
        <w:t xml:space="preserve">Все обучающиеся были обеспечены учебниками и канцелярскими принадлежностями. </w:t>
      </w:r>
      <w:proofErr w:type="gramStart"/>
      <w:r w:rsidR="009E0679">
        <w:rPr>
          <w:rFonts w:cs="Times New Roman"/>
        </w:rPr>
        <w:t>У</w:t>
      </w:r>
      <w:r w:rsidR="00E016B4" w:rsidRPr="00E016B4">
        <w:rPr>
          <w:rFonts w:cs="Times New Roman"/>
        </w:rPr>
        <w:t xml:space="preserve"> обучающихся </w:t>
      </w:r>
      <w:r w:rsidR="009E0679">
        <w:rPr>
          <w:rFonts w:cs="Times New Roman"/>
        </w:rPr>
        <w:t xml:space="preserve">нет </w:t>
      </w:r>
      <w:r w:rsidR="00E016B4" w:rsidRPr="00E016B4">
        <w:rPr>
          <w:rFonts w:cs="Times New Roman"/>
        </w:rPr>
        <w:t xml:space="preserve"> доступ</w:t>
      </w:r>
      <w:r w:rsidR="009E0679">
        <w:rPr>
          <w:rFonts w:cs="Times New Roman"/>
        </w:rPr>
        <w:t>а</w:t>
      </w:r>
      <w:r w:rsidR="00E016B4" w:rsidRPr="00E016B4">
        <w:rPr>
          <w:rFonts w:cs="Times New Roman"/>
        </w:rPr>
        <w:t xml:space="preserve"> к сети Интернет, </w:t>
      </w:r>
      <w:r w:rsidR="009E0679">
        <w:rPr>
          <w:rFonts w:cs="Times New Roman"/>
        </w:rPr>
        <w:t xml:space="preserve">поэтому </w:t>
      </w:r>
      <w:r w:rsidR="00E016B4" w:rsidRPr="00E016B4">
        <w:rPr>
          <w:rFonts w:cs="Times New Roman"/>
        </w:rPr>
        <w:t>учителя разрабатывали задания для учащихся каждого класса и отправляли по электронной почте на адрес школы.</w:t>
      </w:r>
      <w:proofErr w:type="gramEnd"/>
      <w:r w:rsidR="00E016B4" w:rsidRPr="00E016B4">
        <w:rPr>
          <w:rFonts w:cs="Times New Roman"/>
        </w:rPr>
        <w:t xml:space="preserve"> Затем задания </w:t>
      </w:r>
      <w:r w:rsidR="009E0679">
        <w:rPr>
          <w:rFonts w:cs="Times New Roman"/>
        </w:rPr>
        <w:t xml:space="preserve">распечатывались и </w:t>
      </w:r>
      <w:r w:rsidR="00E016B4" w:rsidRPr="00E016B4">
        <w:rPr>
          <w:rFonts w:cs="Times New Roman"/>
        </w:rPr>
        <w:t xml:space="preserve">раздавались </w:t>
      </w:r>
      <w:proofErr w:type="gramStart"/>
      <w:r w:rsidR="00E016B4" w:rsidRPr="00E016B4">
        <w:rPr>
          <w:rFonts w:cs="Times New Roman"/>
        </w:rPr>
        <w:t>обучающимся</w:t>
      </w:r>
      <w:proofErr w:type="gramEnd"/>
      <w:r w:rsidR="00E016B4" w:rsidRPr="00E016B4">
        <w:rPr>
          <w:rFonts w:cs="Times New Roman"/>
        </w:rPr>
        <w:t>. При дистанционной форме обучения учителя применяли следующие виды самостоятельной работы учащихся: работа с учебником, иной литературой для изучения материала; задания для самостоятельной работы, контрольные работы, тесты, проекты.</w:t>
      </w:r>
    </w:p>
    <w:p w:rsidR="00E016B4" w:rsidRDefault="00E016B4" w:rsidP="00C60A64">
      <w:pPr>
        <w:spacing w:line="360" w:lineRule="auto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C60A64" w:rsidRDefault="00C60A64" w:rsidP="00C60A64">
      <w:pPr>
        <w:spacing w:line="360" w:lineRule="auto"/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135A16">
        <w:rPr>
          <w:rFonts w:eastAsia="Times New Roman" w:cs="Times New Roman"/>
          <w:b/>
          <w:bCs/>
          <w:color w:val="222222"/>
          <w:lang w:eastAsia="ru-RU"/>
        </w:rPr>
        <w:t>Воспитательная работа</w:t>
      </w:r>
      <w:r w:rsidR="009E0679">
        <w:rPr>
          <w:rFonts w:eastAsia="Times New Roman" w:cs="Times New Roman"/>
          <w:b/>
          <w:bCs/>
          <w:color w:val="222222"/>
          <w:lang w:eastAsia="ru-RU"/>
        </w:rPr>
        <w:t xml:space="preserve"> и внеурочная деятельность</w:t>
      </w:r>
    </w:p>
    <w:p w:rsidR="009E0679" w:rsidRPr="009E0679" w:rsidRDefault="009E0679" w:rsidP="009E0679">
      <w:pPr>
        <w:pStyle w:val="afd"/>
        <w:ind w:firstLine="567"/>
        <w:jc w:val="both"/>
        <w:rPr>
          <w:sz w:val="24"/>
        </w:rPr>
      </w:pPr>
      <w:r w:rsidRPr="009E0679">
        <w:rPr>
          <w:sz w:val="24"/>
        </w:rPr>
        <w:t>В период весенней самоизоляции занятия внеурочной деятельностью перевели в дистанционный режим на всех уровнях общего образования. С 1 сентября по 31 декабря 2020 года внеурочн</w:t>
      </w:r>
      <w:r w:rsidR="005B5CEF">
        <w:rPr>
          <w:sz w:val="24"/>
        </w:rPr>
        <w:t>ая</w:t>
      </w:r>
      <w:r w:rsidRPr="009E0679">
        <w:rPr>
          <w:sz w:val="24"/>
        </w:rPr>
        <w:t xml:space="preserve"> деятельност</w:t>
      </w:r>
      <w:r w:rsidR="005B5CEF">
        <w:rPr>
          <w:sz w:val="24"/>
        </w:rPr>
        <w:t>ь</w:t>
      </w:r>
      <w:r w:rsidRPr="009E0679">
        <w:rPr>
          <w:sz w:val="24"/>
        </w:rPr>
        <w:t xml:space="preserve"> реализов</w:t>
      </w:r>
      <w:r w:rsidR="005B5CEF">
        <w:rPr>
          <w:sz w:val="24"/>
        </w:rPr>
        <w:t xml:space="preserve">ывалась </w:t>
      </w:r>
      <w:r w:rsidRPr="009E0679">
        <w:rPr>
          <w:sz w:val="24"/>
        </w:rPr>
        <w:t xml:space="preserve"> в особом режиме. 3</w:t>
      </w:r>
      <w:r w:rsidR="00164B6E">
        <w:rPr>
          <w:sz w:val="24"/>
        </w:rPr>
        <w:t>0</w:t>
      </w:r>
      <w:r w:rsidRPr="009E0679">
        <w:rPr>
          <w:sz w:val="24"/>
        </w:rPr>
        <w:t xml:space="preserve"> процентов занятий проводили </w:t>
      </w:r>
      <w:proofErr w:type="spellStart"/>
      <w:r w:rsidRPr="009E0679">
        <w:rPr>
          <w:sz w:val="24"/>
        </w:rPr>
        <w:t>очно</w:t>
      </w:r>
      <w:proofErr w:type="spellEnd"/>
      <w:r w:rsidRPr="009E0679">
        <w:rPr>
          <w:sz w:val="24"/>
        </w:rPr>
        <w:t xml:space="preserve">. </w:t>
      </w:r>
      <w:r w:rsidR="00164B6E">
        <w:rPr>
          <w:sz w:val="24"/>
        </w:rPr>
        <w:t>70</w:t>
      </w:r>
      <w:r w:rsidRPr="009E0679">
        <w:rPr>
          <w:sz w:val="24"/>
        </w:rPr>
        <w:t xml:space="preserve"> процентов – перевели в нестандартный формат. Для этого использовали смешанные и дистанционные формы. Например, организовали просмотр </w:t>
      </w:r>
      <w:r w:rsidR="005B5CEF">
        <w:rPr>
          <w:sz w:val="24"/>
        </w:rPr>
        <w:t xml:space="preserve">фильмов </w:t>
      </w:r>
      <w:r w:rsidRPr="009E0679">
        <w:rPr>
          <w:sz w:val="24"/>
        </w:rPr>
        <w:t xml:space="preserve">с последующим обсуждением, спектаклей, концертов; </w:t>
      </w:r>
      <w:r w:rsidR="005B5CEF">
        <w:rPr>
          <w:sz w:val="24"/>
        </w:rPr>
        <w:t xml:space="preserve">проводили </w:t>
      </w:r>
      <w:r w:rsidRPr="009E0679">
        <w:rPr>
          <w:sz w:val="24"/>
        </w:rPr>
        <w:t xml:space="preserve"> виртуальны</w:t>
      </w:r>
      <w:r w:rsidR="005B5CEF">
        <w:rPr>
          <w:sz w:val="24"/>
        </w:rPr>
        <w:t>е</w:t>
      </w:r>
      <w:r w:rsidRPr="009E0679">
        <w:rPr>
          <w:sz w:val="24"/>
        </w:rPr>
        <w:t xml:space="preserve"> экс</w:t>
      </w:r>
      <w:r w:rsidR="005B5CEF">
        <w:rPr>
          <w:sz w:val="24"/>
        </w:rPr>
        <w:t>курсии</w:t>
      </w:r>
      <w:r w:rsidRPr="009E0679">
        <w:rPr>
          <w:sz w:val="24"/>
        </w:rPr>
        <w:t xml:space="preserve"> </w:t>
      </w:r>
      <w:r w:rsidR="005B5CEF">
        <w:rPr>
          <w:sz w:val="24"/>
        </w:rPr>
        <w:t xml:space="preserve">в </w:t>
      </w:r>
      <w:r w:rsidRPr="009E0679">
        <w:rPr>
          <w:sz w:val="24"/>
        </w:rPr>
        <w:t>музе</w:t>
      </w:r>
      <w:r w:rsidR="005B5CEF">
        <w:rPr>
          <w:sz w:val="24"/>
        </w:rPr>
        <w:t>ях</w:t>
      </w:r>
      <w:r w:rsidRPr="009E0679">
        <w:rPr>
          <w:sz w:val="24"/>
        </w:rPr>
        <w:t>, выстав</w:t>
      </w:r>
      <w:r w:rsidR="005B5CEF">
        <w:rPr>
          <w:sz w:val="24"/>
        </w:rPr>
        <w:t>ках</w:t>
      </w:r>
      <w:r w:rsidR="00164B6E">
        <w:rPr>
          <w:sz w:val="24"/>
        </w:rPr>
        <w:t xml:space="preserve"> и т.д</w:t>
      </w:r>
      <w:r w:rsidRPr="009E0679">
        <w:rPr>
          <w:sz w:val="24"/>
        </w:rPr>
        <w:t>. Это позволило обеспечить выполнение учебного плана по внеурочной деятельности.</w:t>
      </w:r>
    </w:p>
    <w:p w:rsidR="0034299A" w:rsidRDefault="0034299A" w:rsidP="00A5537E">
      <w:pPr>
        <w:ind w:firstLine="567"/>
        <w:jc w:val="both"/>
        <w:rPr>
          <w:rFonts w:cs="Times New Roman"/>
          <w:szCs w:val="28"/>
        </w:rPr>
      </w:pPr>
      <w:proofErr w:type="gramStart"/>
      <w:r w:rsidRPr="0034299A">
        <w:rPr>
          <w:rFonts w:cs="Times New Roman"/>
        </w:rPr>
        <w:t>В течение учебного года классными руководителями вместе с обучающимися велась подготовка к мероприятиям, посвященным 75–</w:t>
      </w:r>
      <w:proofErr w:type="spellStart"/>
      <w:r w:rsidRPr="0034299A">
        <w:rPr>
          <w:rFonts w:cs="Times New Roman"/>
        </w:rPr>
        <w:t>летию</w:t>
      </w:r>
      <w:proofErr w:type="spellEnd"/>
      <w:r w:rsidRPr="0034299A">
        <w:rPr>
          <w:rFonts w:cs="Times New Roman"/>
        </w:rPr>
        <w:t xml:space="preserve"> Победы в Великой Отечественной войне: создание проектов, выпуск стенгазет</w:t>
      </w:r>
      <w:r>
        <w:rPr>
          <w:rFonts w:cs="Times New Roman"/>
        </w:rPr>
        <w:t>,</w:t>
      </w:r>
      <w:r w:rsidRPr="0034299A">
        <w:rPr>
          <w:rFonts w:eastAsia="Times New Roman" w:cs="Times New Roman"/>
          <w:iCs/>
          <w:lang w:eastAsia="ru-RU"/>
        </w:rPr>
        <w:t xml:space="preserve"> </w:t>
      </w:r>
      <w:r w:rsidRPr="00B20C00">
        <w:rPr>
          <w:rFonts w:eastAsia="Times New Roman" w:cs="Times New Roman"/>
          <w:iCs/>
          <w:lang w:eastAsia="ru-RU"/>
        </w:rPr>
        <w:t xml:space="preserve">проведение классных часов и бесед на </w:t>
      </w:r>
      <w:r>
        <w:rPr>
          <w:rFonts w:eastAsia="Times New Roman" w:cs="Times New Roman"/>
          <w:iCs/>
          <w:lang w:eastAsia="ru-RU"/>
        </w:rPr>
        <w:t>различные</w:t>
      </w:r>
      <w:r w:rsidRPr="00B20C00">
        <w:rPr>
          <w:rFonts w:eastAsia="Times New Roman" w:cs="Times New Roman"/>
          <w:iCs/>
          <w:lang w:eastAsia="ru-RU"/>
        </w:rPr>
        <w:t xml:space="preserve"> темы с использованием </w:t>
      </w:r>
      <w:proofErr w:type="spellStart"/>
      <w:r w:rsidRPr="00B20C00">
        <w:rPr>
          <w:rFonts w:eastAsia="Times New Roman" w:cs="Times New Roman"/>
          <w:iCs/>
          <w:lang w:eastAsia="ru-RU"/>
        </w:rPr>
        <w:t>ИКТ-технологий</w:t>
      </w:r>
      <w:proofErr w:type="spellEnd"/>
      <w:r>
        <w:rPr>
          <w:rFonts w:eastAsia="Times New Roman" w:cs="Times New Roman"/>
          <w:iCs/>
          <w:lang w:eastAsia="ru-RU"/>
        </w:rPr>
        <w:t>,</w:t>
      </w:r>
      <w:r w:rsidRPr="0034299A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B20C00">
        <w:rPr>
          <w:rFonts w:eastAsia="Times New Roman" w:cs="Times New Roman"/>
          <w:iCs/>
          <w:lang w:eastAsia="ru-RU"/>
        </w:rPr>
        <w:t>онлайн-</w:t>
      </w:r>
      <w:r>
        <w:rPr>
          <w:rFonts w:eastAsia="Times New Roman" w:cs="Times New Roman"/>
          <w:iCs/>
          <w:lang w:eastAsia="ru-RU"/>
        </w:rPr>
        <w:t>беседы</w:t>
      </w:r>
      <w:proofErr w:type="spellEnd"/>
      <w:r w:rsidRPr="00B20C00">
        <w:rPr>
          <w:rFonts w:eastAsia="Times New Roman" w:cs="Times New Roman"/>
          <w:iCs/>
          <w:lang w:eastAsia="ru-RU"/>
        </w:rPr>
        <w:t xml:space="preserve"> с участием </w:t>
      </w:r>
      <w:r>
        <w:rPr>
          <w:rFonts w:eastAsia="Times New Roman" w:cs="Times New Roman"/>
          <w:iCs/>
          <w:lang w:eastAsia="ru-RU"/>
        </w:rPr>
        <w:t>педагогов школы и филиала</w:t>
      </w:r>
      <w:r w:rsidRPr="0034299A">
        <w:rPr>
          <w:rFonts w:cs="Times New Roman"/>
        </w:rPr>
        <w:t>.</w:t>
      </w:r>
      <w:proofErr w:type="gramEnd"/>
      <w:r w:rsidRPr="0034299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4299A">
        <w:rPr>
          <w:rFonts w:cs="Times New Roman"/>
        </w:rPr>
        <w:t xml:space="preserve">В марте–мае </w:t>
      </w:r>
      <w:r w:rsidRPr="0034299A">
        <w:rPr>
          <w:rFonts w:cs="Times New Roman"/>
          <w:szCs w:val="28"/>
        </w:rPr>
        <w:t xml:space="preserve">школа </w:t>
      </w:r>
      <w:r w:rsidR="00885D3F">
        <w:rPr>
          <w:rFonts w:cs="Times New Roman"/>
          <w:szCs w:val="28"/>
        </w:rPr>
        <w:t xml:space="preserve">приняла </w:t>
      </w:r>
      <w:r w:rsidRPr="0034299A">
        <w:rPr>
          <w:rFonts w:cs="Times New Roman"/>
          <w:szCs w:val="28"/>
        </w:rPr>
        <w:t>участ</w:t>
      </w:r>
      <w:r w:rsidR="00885D3F">
        <w:rPr>
          <w:rFonts w:cs="Times New Roman"/>
          <w:szCs w:val="28"/>
        </w:rPr>
        <w:t xml:space="preserve">ие </w:t>
      </w:r>
      <w:r w:rsidRPr="0034299A">
        <w:rPr>
          <w:rFonts w:cs="Times New Roman"/>
          <w:szCs w:val="28"/>
        </w:rPr>
        <w:t xml:space="preserve"> в региональной акции «Цветок памяти», посвященной  75-летию Великой Победы советского народа над фашистской Германией.</w:t>
      </w:r>
      <w:r w:rsidR="005B5CEF">
        <w:rPr>
          <w:rFonts w:cs="Times New Roman"/>
          <w:szCs w:val="28"/>
        </w:rPr>
        <w:t xml:space="preserve"> Мы сами вырастили рассаду цветов и к </w:t>
      </w:r>
      <w:proofErr w:type="gramStart"/>
      <w:r w:rsidR="005B5CEF">
        <w:rPr>
          <w:rFonts w:cs="Times New Roman"/>
          <w:szCs w:val="28"/>
        </w:rPr>
        <w:t xml:space="preserve">( </w:t>
      </w:r>
      <w:proofErr w:type="gramEnd"/>
      <w:r w:rsidR="005B5CEF">
        <w:rPr>
          <w:rFonts w:cs="Times New Roman"/>
          <w:szCs w:val="28"/>
        </w:rPr>
        <w:t xml:space="preserve">Мая высадили в клумбы. </w:t>
      </w:r>
      <w:proofErr w:type="spellStart"/>
      <w:r w:rsidR="005B5CEF">
        <w:rPr>
          <w:rFonts w:cs="Times New Roman"/>
          <w:szCs w:val="28"/>
        </w:rPr>
        <w:t>Фотоотчет</w:t>
      </w:r>
      <w:proofErr w:type="spellEnd"/>
      <w:r w:rsidR="005B5CEF">
        <w:rPr>
          <w:rFonts w:cs="Times New Roman"/>
          <w:szCs w:val="28"/>
        </w:rPr>
        <w:t xml:space="preserve"> отправили организаторам акции. За участие в этой акции педагоги и учащиеся школы получили благодарности Министерства природных ресурсов и экологии Тверской области и сертификаты участников. </w:t>
      </w:r>
    </w:p>
    <w:p w:rsidR="00A5537E" w:rsidRPr="00A5537E" w:rsidRDefault="00A5537E" w:rsidP="00A5537E">
      <w:pPr>
        <w:ind w:firstLine="567"/>
        <w:jc w:val="both"/>
        <w:rPr>
          <w:rFonts w:cs="Times New Roman"/>
        </w:rPr>
      </w:pPr>
      <w:r w:rsidRPr="00A5537E">
        <w:rPr>
          <w:rFonts w:cs="Times New Roman"/>
        </w:rPr>
        <w:t xml:space="preserve">Однако, в связи с санитарно-эпидемиологическими мероприятиями, связанными с </w:t>
      </w:r>
      <w:r w:rsidRPr="00A5537E">
        <w:rPr>
          <w:rFonts w:cs="Times New Roman"/>
          <w:szCs w:val="23"/>
        </w:rPr>
        <w:t>предотвращением распространения новой коронавирусной инфекции,</w:t>
      </w:r>
      <w:r w:rsidRPr="00A5537E">
        <w:rPr>
          <w:rFonts w:cs="Times New Roman"/>
        </w:rPr>
        <w:t xml:space="preserve"> требованиями УФСИН России по Тверской области с целью минимизации рисков и угроз, связанных с распространением на территории Тверской области новой коронавирусной инфекции, некоторые запланированные мероприятия не были проведены и перенесены на следующий 2020–2021 учебный год. Тем не менее, воспитательная работа не остановилась. Ко дню Великой Победы в отрядах состоялся просмотр </w:t>
      </w:r>
      <w:r w:rsidR="00164B6E">
        <w:rPr>
          <w:rFonts w:cs="Times New Roman"/>
        </w:rPr>
        <w:t xml:space="preserve">документальных и художественных </w:t>
      </w:r>
      <w:r w:rsidRPr="00A5537E">
        <w:rPr>
          <w:rFonts w:cs="Times New Roman"/>
        </w:rPr>
        <w:t>фильмов «Война Анны», «Танк Т-34», «Битва за Севастополь» и др</w:t>
      </w:r>
      <w:r w:rsidR="00164B6E">
        <w:rPr>
          <w:rFonts w:cs="Times New Roman"/>
        </w:rPr>
        <w:t>.</w:t>
      </w:r>
    </w:p>
    <w:p w:rsidR="00C60A64" w:rsidRPr="00EB259D" w:rsidRDefault="00C60A64" w:rsidP="00C60A64">
      <w:pPr>
        <w:ind w:firstLine="360"/>
        <w:jc w:val="both"/>
        <w:rPr>
          <w:rFonts w:cs="Times New Roman"/>
          <w:sz w:val="22"/>
          <w:szCs w:val="22"/>
        </w:rPr>
      </w:pPr>
    </w:p>
    <w:tbl>
      <w:tblPr>
        <w:tblW w:w="90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947"/>
        <w:gridCol w:w="1559"/>
      </w:tblGrid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  <w:b/>
              </w:rPr>
            </w:pPr>
            <w:r w:rsidRPr="00EB259D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59D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B259D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EB259D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7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  <w:b/>
              </w:rPr>
            </w:pPr>
            <w:r w:rsidRPr="00EB259D">
              <w:rPr>
                <w:rFonts w:cs="Times New Roman"/>
                <w:b/>
                <w:sz w:val="22"/>
                <w:szCs w:val="22"/>
              </w:rPr>
              <w:t>Мероприятия</w:t>
            </w:r>
            <w:r w:rsidR="00A45678">
              <w:rPr>
                <w:rFonts w:cs="Times New Roman"/>
                <w:b/>
                <w:sz w:val="22"/>
                <w:szCs w:val="22"/>
              </w:rPr>
              <w:t xml:space="preserve"> школы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  <w:b/>
              </w:rPr>
            </w:pPr>
            <w:r w:rsidRPr="00EB259D">
              <w:rPr>
                <w:rFonts w:cs="Times New Roman"/>
                <w:b/>
                <w:sz w:val="22"/>
                <w:szCs w:val="22"/>
              </w:rPr>
              <w:t>Сроки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«1 сентября – День Знаний»</w:t>
            </w:r>
          </w:p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8 сентября – международный день распространения грамотности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Сентябрь </w:t>
            </w:r>
          </w:p>
        </w:tc>
      </w:tr>
      <w:tr w:rsidR="00C60A64" w:rsidRPr="00EB259D" w:rsidTr="00E016B4">
        <w:trPr>
          <w:trHeight w:val="262"/>
        </w:trPr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bCs/>
                <w:sz w:val="22"/>
                <w:szCs w:val="22"/>
              </w:rPr>
              <w:t>5 октября – Всемирный день учителя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Октябрь 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proofErr w:type="spellStart"/>
            <w:r w:rsidRPr="00EB259D">
              <w:rPr>
                <w:rFonts w:cs="Times New Roman"/>
                <w:sz w:val="22"/>
                <w:szCs w:val="22"/>
              </w:rPr>
              <w:t>Общеколонийский</w:t>
            </w:r>
            <w:proofErr w:type="spellEnd"/>
            <w:r w:rsidRPr="00EB259D">
              <w:rPr>
                <w:rFonts w:cs="Times New Roman"/>
                <w:sz w:val="22"/>
                <w:szCs w:val="22"/>
              </w:rPr>
              <w:t xml:space="preserve"> праздник «ИК-5 – 140!»</w:t>
            </w:r>
          </w:p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4 ноября – День народного единства</w:t>
            </w:r>
          </w:p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30 ноября – 25 лет со дня утверждения Государственного Герба РФ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Ноябрь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3 декабря – День Неизвестного солдата </w:t>
            </w:r>
          </w:p>
          <w:p w:rsidR="00C60A64" w:rsidRPr="00EB259D" w:rsidRDefault="00C60A64" w:rsidP="00E016B4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12 декабря – День Конституции Российской Федерации</w:t>
            </w:r>
          </w:p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17-21 декабря – неделя русского языка и литературы</w:t>
            </w:r>
          </w:p>
        </w:tc>
        <w:tc>
          <w:tcPr>
            <w:tcW w:w="1559" w:type="dxa"/>
            <w:vAlign w:val="center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Декабрь</w:t>
            </w:r>
          </w:p>
        </w:tc>
      </w:tr>
      <w:tr w:rsidR="00C60A64" w:rsidRPr="00EB259D" w:rsidTr="00E016B4">
        <w:trPr>
          <w:trHeight w:val="274"/>
        </w:trPr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bCs/>
                <w:sz w:val="22"/>
                <w:szCs w:val="22"/>
              </w:rPr>
              <w:t>27 января  - 75 лет с начала операции по снятию блокады Ленинграда</w:t>
            </w:r>
          </w:p>
        </w:tc>
        <w:tc>
          <w:tcPr>
            <w:tcW w:w="1559" w:type="dxa"/>
            <w:vAlign w:val="center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Январь 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  <w:bCs/>
              </w:rPr>
            </w:pPr>
            <w:r w:rsidRPr="00EB259D">
              <w:rPr>
                <w:rFonts w:cs="Times New Roman"/>
                <w:bCs/>
                <w:sz w:val="22"/>
                <w:szCs w:val="22"/>
              </w:rPr>
              <w:t>23 февраля – День защитника Отечества</w:t>
            </w:r>
          </w:p>
        </w:tc>
        <w:tc>
          <w:tcPr>
            <w:tcW w:w="1559" w:type="dxa"/>
            <w:vAlign w:val="center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Февраль 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  <w:spacing w:val="-2"/>
              </w:rPr>
            </w:pPr>
            <w:r w:rsidRPr="00EB259D">
              <w:rPr>
                <w:rFonts w:cs="Times New Roman"/>
                <w:spacing w:val="-2"/>
                <w:sz w:val="22"/>
                <w:szCs w:val="22"/>
              </w:rPr>
              <w:t>8 марта – Международный женский день</w:t>
            </w:r>
          </w:p>
          <w:p w:rsidR="00C60A64" w:rsidRPr="00EB259D" w:rsidRDefault="00C60A64" w:rsidP="005D3E2A">
            <w:pPr>
              <w:rPr>
                <w:rFonts w:cs="Times New Roman"/>
                <w:bCs/>
              </w:rPr>
            </w:pPr>
            <w:r w:rsidRPr="00EB259D">
              <w:rPr>
                <w:rFonts w:cs="Times New Roman"/>
                <w:spacing w:val="-2"/>
                <w:sz w:val="22"/>
                <w:szCs w:val="22"/>
              </w:rPr>
              <w:t>21 марта – Всемирный день поэзии</w:t>
            </w:r>
          </w:p>
        </w:tc>
        <w:tc>
          <w:tcPr>
            <w:tcW w:w="1559" w:type="dxa"/>
            <w:vAlign w:val="center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Апрель 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  <w:spacing w:val="-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  <w:r w:rsidRPr="00EB259D">
              <w:rPr>
                <w:rFonts w:cs="Times New Roman"/>
                <w:bCs/>
                <w:sz w:val="22"/>
                <w:szCs w:val="22"/>
              </w:rPr>
              <w:t xml:space="preserve"> апреля – </w:t>
            </w:r>
            <w:r>
              <w:rPr>
                <w:rFonts w:cs="Times New Roman"/>
                <w:bCs/>
                <w:sz w:val="22"/>
                <w:szCs w:val="22"/>
              </w:rPr>
              <w:t>День космонавтики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 xml:space="preserve">Март 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9 мая – День Победы советского народа в Великой Отечественной войне 1941 – 1945 гг.</w:t>
            </w:r>
          </w:p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«Последний звонок»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Май</w:t>
            </w:r>
          </w:p>
        </w:tc>
      </w:tr>
      <w:tr w:rsidR="00C60A64" w:rsidRPr="00EB259D" w:rsidTr="00E016B4">
        <w:tc>
          <w:tcPr>
            <w:tcW w:w="567" w:type="dxa"/>
          </w:tcPr>
          <w:p w:rsidR="00C60A64" w:rsidRPr="00EB259D" w:rsidRDefault="00C60A64" w:rsidP="005D3E2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6947" w:type="dxa"/>
          </w:tcPr>
          <w:p w:rsidR="00C60A64" w:rsidRPr="00EB259D" w:rsidRDefault="00C60A64" w:rsidP="005D3E2A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Проведение  мероприятий                                                                                                                                                                                                                                        в отрядах</w:t>
            </w:r>
          </w:p>
        </w:tc>
        <w:tc>
          <w:tcPr>
            <w:tcW w:w="1559" w:type="dxa"/>
          </w:tcPr>
          <w:p w:rsidR="00C60A64" w:rsidRPr="00EB259D" w:rsidRDefault="00C60A64" w:rsidP="005D3E2A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В течение года</w:t>
            </w:r>
          </w:p>
        </w:tc>
      </w:tr>
    </w:tbl>
    <w:p w:rsidR="00164B6E" w:rsidRDefault="00164B6E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704"/>
        <w:gridCol w:w="2572"/>
      </w:tblGrid>
      <w:tr w:rsidR="00A45678" w:rsidRPr="009F0B6F" w:rsidTr="00BA79B7">
        <w:tc>
          <w:tcPr>
            <w:tcW w:w="796" w:type="dxa"/>
          </w:tcPr>
          <w:p w:rsidR="00A45678" w:rsidRPr="009F0B6F" w:rsidRDefault="00A45678" w:rsidP="00065554">
            <w:pPr>
              <w:jc w:val="center"/>
              <w:rPr>
                <w:b/>
              </w:rPr>
            </w:pPr>
            <w:r w:rsidRPr="009F0B6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B6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F0B6F">
              <w:rPr>
                <w:b/>
                <w:sz w:val="22"/>
                <w:szCs w:val="22"/>
              </w:rPr>
              <w:t>/</w:t>
            </w:r>
            <w:proofErr w:type="spellStart"/>
            <w:r w:rsidRPr="009F0B6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04" w:type="dxa"/>
          </w:tcPr>
          <w:p w:rsidR="00A45678" w:rsidRPr="009F0B6F" w:rsidRDefault="00A45678" w:rsidP="00065554">
            <w:pPr>
              <w:jc w:val="center"/>
              <w:rPr>
                <w:b/>
              </w:rPr>
            </w:pPr>
            <w:r w:rsidRPr="009F0B6F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филиала</w:t>
            </w:r>
          </w:p>
        </w:tc>
        <w:tc>
          <w:tcPr>
            <w:tcW w:w="2572" w:type="dxa"/>
          </w:tcPr>
          <w:p w:rsidR="00A45678" w:rsidRPr="009F0B6F" w:rsidRDefault="00A45678" w:rsidP="00065554">
            <w:pPr>
              <w:jc w:val="center"/>
              <w:rPr>
                <w:b/>
              </w:rPr>
            </w:pPr>
            <w:r w:rsidRPr="009F0B6F">
              <w:rPr>
                <w:b/>
                <w:sz w:val="22"/>
                <w:szCs w:val="22"/>
              </w:rPr>
              <w:t>Сроки</w:t>
            </w:r>
          </w:p>
        </w:tc>
      </w:tr>
      <w:tr w:rsidR="00A45678" w:rsidRPr="009F0B6F" w:rsidTr="00BA79B7">
        <w:trPr>
          <w:trHeight w:val="1079"/>
        </w:trPr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4" w:type="dxa"/>
          </w:tcPr>
          <w:p w:rsidR="00A45678" w:rsidRPr="00A45678" w:rsidRDefault="00A45678" w:rsidP="00065554">
            <w:r w:rsidRPr="00A45678">
              <w:rPr>
                <w:sz w:val="22"/>
                <w:szCs w:val="22"/>
              </w:rPr>
              <w:t xml:space="preserve">1 сентября – День Знаний. 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Видеофильм «Пусть будет мир на всей планете!»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3 сентября – День окончания</w:t>
            </w:r>
            <w:proofErr w:type="gramStart"/>
            <w:r w:rsidRPr="00A45678">
              <w:rPr>
                <w:sz w:val="22"/>
                <w:szCs w:val="22"/>
              </w:rPr>
              <w:t xml:space="preserve"> В</w:t>
            </w:r>
            <w:proofErr w:type="gramEnd"/>
            <w:r w:rsidRPr="00A45678">
              <w:rPr>
                <w:sz w:val="22"/>
                <w:szCs w:val="22"/>
              </w:rPr>
              <w:t>торой мировой войны (1945 г.)</w:t>
            </w:r>
          </w:p>
          <w:p w:rsidR="00A45678" w:rsidRPr="00A45678" w:rsidRDefault="00A45678" w:rsidP="00065554"/>
        </w:tc>
        <w:tc>
          <w:tcPr>
            <w:tcW w:w="2572" w:type="dxa"/>
          </w:tcPr>
          <w:p w:rsidR="00A45678" w:rsidRPr="00A45678" w:rsidRDefault="00A45678" w:rsidP="00065554">
            <w:pPr>
              <w:spacing w:before="360"/>
              <w:jc w:val="center"/>
            </w:pPr>
            <w:r w:rsidRPr="00A45678">
              <w:rPr>
                <w:sz w:val="22"/>
                <w:szCs w:val="22"/>
              </w:rPr>
              <w:t xml:space="preserve">сентябрь </w:t>
            </w:r>
          </w:p>
          <w:p w:rsidR="00A45678" w:rsidRPr="00A45678" w:rsidRDefault="00A45678" w:rsidP="00065554">
            <w:pPr>
              <w:spacing w:before="360"/>
            </w:pPr>
          </w:p>
        </w:tc>
      </w:tr>
      <w:tr w:rsidR="00A45678" w:rsidRPr="009F0B6F" w:rsidTr="00BA79B7">
        <w:trPr>
          <w:trHeight w:val="1635"/>
        </w:trPr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4" w:type="dxa"/>
          </w:tcPr>
          <w:p w:rsidR="00A45678" w:rsidRPr="00A45678" w:rsidRDefault="00A45678" w:rsidP="00065554">
            <w:pPr>
              <w:pStyle w:val="ac"/>
              <w:ind w:left="0"/>
              <w:rPr>
                <w:rFonts w:cs="Times New Roman"/>
              </w:rPr>
            </w:pPr>
            <w:r w:rsidRPr="00A456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Проект </w:t>
            </w:r>
            <w:r w:rsidRPr="00A45678">
              <w:rPr>
                <w:rFonts w:cs="Times New Roman"/>
                <w:sz w:val="22"/>
                <w:szCs w:val="22"/>
              </w:rPr>
              <w:t>«Год памяти и славы. Война с необычного ракурса»</w:t>
            </w:r>
          </w:p>
          <w:p w:rsidR="00A45678" w:rsidRPr="00A45678" w:rsidRDefault="00A45678" w:rsidP="00065554">
            <w:pPr>
              <w:pStyle w:val="ac"/>
              <w:ind w:left="0"/>
              <w:rPr>
                <w:rFonts w:cs="Times New Roman"/>
                <w:b/>
                <w:bCs/>
                <w:iCs/>
              </w:rPr>
            </w:pPr>
            <w:r w:rsidRPr="00A45678">
              <w:rPr>
                <w:rFonts w:cs="Times New Roman"/>
                <w:sz w:val="22"/>
                <w:szCs w:val="22"/>
              </w:rPr>
              <w:t xml:space="preserve">Фильм «Они ушли не </w:t>
            </w:r>
            <w:proofErr w:type="spellStart"/>
            <w:r w:rsidRPr="00A45678">
              <w:rPr>
                <w:rFonts w:cs="Times New Roman"/>
                <w:sz w:val="22"/>
                <w:szCs w:val="22"/>
              </w:rPr>
              <w:t>долюбив</w:t>
            </w:r>
            <w:proofErr w:type="spellEnd"/>
            <w:r w:rsidRPr="00A45678">
              <w:rPr>
                <w:rFonts w:cs="Times New Roman"/>
                <w:sz w:val="22"/>
                <w:szCs w:val="22"/>
              </w:rPr>
              <w:t>, не докурив последней папиросы…» (поэты ВОВ)</w:t>
            </w:r>
          </w:p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Cs/>
                <w:sz w:val="22"/>
                <w:szCs w:val="22"/>
              </w:rPr>
              <w:t>5 октября – Всемирный день учителя</w:t>
            </w:r>
          </w:p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Cs/>
                <w:sz w:val="22"/>
                <w:szCs w:val="22"/>
              </w:rPr>
              <w:t>Игра «</w:t>
            </w:r>
            <w:proofErr w:type="spellStart"/>
            <w:r w:rsidRPr="00A45678">
              <w:rPr>
                <w:bCs/>
                <w:sz w:val="22"/>
                <w:szCs w:val="22"/>
              </w:rPr>
              <w:t>Брейн-ринг</w:t>
            </w:r>
            <w:proofErr w:type="spellEnd"/>
            <w:r w:rsidRPr="00A45678">
              <w:rPr>
                <w:bCs/>
                <w:sz w:val="22"/>
                <w:szCs w:val="22"/>
              </w:rPr>
              <w:t>» между коллективами учителей и учащихся</w:t>
            </w:r>
          </w:p>
          <w:p w:rsidR="00A45678" w:rsidRPr="00A45678" w:rsidRDefault="00A45678" w:rsidP="00A45678">
            <w:pPr>
              <w:rPr>
                <w:bCs/>
                <w:iCs/>
              </w:rPr>
            </w:pPr>
          </w:p>
        </w:tc>
        <w:tc>
          <w:tcPr>
            <w:tcW w:w="2572" w:type="dxa"/>
          </w:tcPr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>октябрь-</w:t>
            </w:r>
            <w:r>
              <w:rPr>
                <w:sz w:val="22"/>
                <w:szCs w:val="22"/>
              </w:rPr>
              <w:t>декабрь</w:t>
            </w:r>
          </w:p>
          <w:p w:rsidR="008C176A" w:rsidRDefault="008C176A" w:rsidP="00065554">
            <w:pPr>
              <w:jc w:val="center"/>
              <w:rPr>
                <w:sz w:val="22"/>
                <w:szCs w:val="22"/>
              </w:rPr>
            </w:pPr>
          </w:p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>октябрь</w:t>
            </w: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 xml:space="preserve">октябрь </w:t>
            </w:r>
          </w:p>
          <w:p w:rsidR="00A45678" w:rsidRPr="00A45678" w:rsidRDefault="00A45678" w:rsidP="00065554"/>
          <w:p w:rsidR="00A45678" w:rsidRPr="00A45678" w:rsidRDefault="00A45678" w:rsidP="008C176A">
            <w:r w:rsidRPr="00A45678">
              <w:rPr>
                <w:sz w:val="22"/>
                <w:szCs w:val="22"/>
              </w:rPr>
              <w:t xml:space="preserve">   </w:t>
            </w:r>
            <w:r w:rsidR="008C176A">
              <w:rPr>
                <w:sz w:val="22"/>
                <w:szCs w:val="22"/>
              </w:rPr>
              <w:t xml:space="preserve"> </w:t>
            </w:r>
          </w:p>
        </w:tc>
      </w:tr>
      <w:tr w:rsidR="00A45678" w:rsidRPr="009F0B6F" w:rsidTr="00BA79B7"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4" w:type="dxa"/>
          </w:tcPr>
          <w:p w:rsidR="00A45678" w:rsidRPr="00A45678" w:rsidRDefault="00A45678" w:rsidP="00065554">
            <w:r w:rsidRPr="00A45678">
              <w:rPr>
                <w:sz w:val="22"/>
                <w:szCs w:val="22"/>
              </w:rPr>
              <w:t>24 ноября – 290 лет со дня рождения А.В. Суворова, русского полководца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29 ноября – День матери России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(конкурс сочинений)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 xml:space="preserve">Участие в </w:t>
            </w:r>
            <w:r w:rsidRPr="00A45678">
              <w:rPr>
                <w:sz w:val="22"/>
                <w:szCs w:val="22"/>
                <w:lang w:val="en-US"/>
              </w:rPr>
              <w:t>IX</w:t>
            </w:r>
            <w:r w:rsidRPr="00A45678">
              <w:rPr>
                <w:sz w:val="22"/>
                <w:szCs w:val="22"/>
              </w:rPr>
              <w:t xml:space="preserve"> межрегиональном конкурсе-олимпиаде «Звездный час»</w:t>
            </w:r>
          </w:p>
        </w:tc>
        <w:tc>
          <w:tcPr>
            <w:tcW w:w="2572" w:type="dxa"/>
          </w:tcPr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>ноябрь</w:t>
            </w: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>
            <w:pPr>
              <w:jc w:val="center"/>
            </w:pPr>
          </w:p>
          <w:p w:rsidR="00A45678" w:rsidRDefault="00A45678" w:rsidP="008C176A">
            <w:pPr>
              <w:rPr>
                <w:sz w:val="22"/>
                <w:szCs w:val="22"/>
              </w:rPr>
            </w:pPr>
            <w:r w:rsidRPr="00A4567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8C176A" w:rsidRPr="00A45678" w:rsidRDefault="008C176A" w:rsidP="008C176A"/>
        </w:tc>
      </w:tr>
      <w:tr w:rsidR="00A45678" w:rsidRPr="009F0B6F" w:rsidTr="00BA79B7"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4" w:type="dxa"/>
          </w:tcPr>
          <w:p w:rsidR="00A45678" w:rsidRPr="00A45678" w:rsidRDefault="00A45678" w:rsidP="00065554">
            <w:pPr>
              <w:pStyle w:val="ac"/>
              <w:ind w:left="0"/>
              <w:rPr>
                <w:rFonts w:cs="Times New Roman"/>
              </w:rPr>
            </w:pPr>
            <w:r w:rsidRPr="00A456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Проект </w:t>
            </w:r>
            <w:r w:rsidRPr="00A45678">
              <w:rPr>
                <w:rFonts w:cs="Times New Roman"/>
                <w:sz w:val="22"/>
                <w:szCs w:val="22"/>
              </w:rPr>
              <w:t>«Год памяти и славы. Война с необычного ракурса».</w:t>
            </w:r>
          </w:p>
          <w:p w:rsidR="00A45678" w:rsidRPr="00A45678" w:rsidRDefault="00A45678" w:rsidP="00065554"/>
          <w:p w:rsidR="00A45678" w:rsidRPr="00A45678" w:rsidRDefault="00A45678" w:rsidP="00065554">
            <w:r w:rsidRPr="00A45678">
              <w:rPr>
                <w:sz w:val="22"/>
                <w:szCs w:val="22"/>
              </w:rPr>
              <w:t>3 декабря – День Неизвестного Солдата - в память о российских и советских воинах, погибших в боевых действиях на территории нашей страны или за ее пределами.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17-21 декабря – неделя русского языка и литературы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 xml:space="preserve">Участие в </w:t>
            </w:r>
            <w:r w:rsidRPr="00A45678">
              <w:rPr>
                <w:sz w:val="22"/>
                <w:szCs w:val="22"/>
                <w:lang w:val="en-US"/>
              </w:rPr>
              <w:t>IX</w:t>
            </w:r>
            <w:r w:rsidRPr="00A45678">
              <w:rPr>
                <w:sz w:val="22"/>
                <w:szCs w:val="22"/>
              </w:rPr>
              <w:t xml:space="preserve"> межрегиональном конкурсе-олимпиаде «Звездный час»</w:t>
            </w:r>
          </w:p>
        </w:tc>
        <w:tc>
          <w:tcPr>
            <w:tcW w:w="2572" w:type="dxa"/>
            <w:vAlign w:val="center"/>
          </w:tcPr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8C176A">
            <w:pPr>
              <w:jc w:val="center"/>
            </w:pPr>
            <w:r w:rsidRPr="00A45678">
              <w:rPr>
                <w:sz w:val="22"/>
                <w:szCs w:val="22"/>
              </w:rPr>
              <w:t>декабрь</w:t>
            </w: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/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/>
          <w:p w:rsidR="00A45678" w:rsidRPr="00A45678" w:rsidRDefault="00A45678" w:rsidP="00A45678"/>
        </w:tc>
      </w:tr>
      <w:tr w:rsidR="00A45678" w:rsidRPr="009F0B6F" w:rsidTr="00BA79B7">
        <w:trPr>
          <w:trHeight w:val="274"/>
        </w:trPr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4" w:type="dxa"/>
          </w:tcPr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/>
                <w:bCs/>
                <w:sz w:val="22"/>
                <w:szCs w:val="22"/>
              </w:rPr>
              <w:t>Проект</w:t>
            </w:r>
            <w:r w:rsidRPr="00A45678">
              <w:rPr>
                <w:bCs/>
                <w:sz w:val="22"/>
                <w:szCs w:val="22"/>
              </w:rPr>
              <w:t xml:space="preserve"> «Международный год мира и доверия»</w:t>
            </w:r>
          </w:p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Cs/>
                <w:sz w:val="22"/>
                <w:szCs w:val="22"/>
              </w:rPr>
              <w:t xml:space="preserve"> «Ржевский мемориал»</w:t>
            </w:r>
          </w:p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Cs/>
                <w:sz w:val="22"/>
                <w:szCs w:val="22"/>
              </w:rPr>
              <w:t>20-24 января: неделя математики и физики</w:t>
            </w:r>
          </w:p>
          <w:p w:rsidR="00A45678" w:rsidRPr="00A45678" w:rsidRDefault="00A45678" w:rsidP="00065554">
            <w:pPr>
              <w:rPr>
                <w:bCs/>
              </w:rPr>
            </w:pPr>
            <w:proofErr w:type="spellStart"/>
            <w:proofErr w:type="gramStart"/>
            <w:r w:rsidRPr="00A45678">
              <w:rPr>
                <w:bCs/>
                <w:sz w:val="22"/>
                <w:szCs w:val="22"/>
              </w:rPr>
              <w:t>Блиц-турнир</w:t>
            </w:r>
            <w:proofErr w:type="spellEnd"/>
            <w:proofErr w:type="gramEnd"/>
            <w:r w:rsidRPr="00A45678">
              <w:rPr>
                <w:bCs/>
                <w:sz w:val="22"/>
                <w:szCs w:val="22"/>
              </w:rPr>
              <w:t xml:space="preserve"> по физике и математике</w:t>
            </w:r>
          </w:p>
          <w:p w:rsidR="00A45678" w:rsidRPr="00A45678" w:rsidRDefault="00A45678" w:rsidP="00065554">
            <w:pPr>
              <w:rPr>
                <w:bCs/>
              </w:rPr>
            </w:pPr>
          </w:p>
        </w:tc>
        <w:tc>
          <w:tcPr>
            <w:tcW w:w="2572" w:type="dxa"/>
            <w:vAlign w:val="center"/>
          </w:tcPr>
          <w:p w:rsidR="00A45678" w:rsidRPr="00A45678" w:rsidRDefault="00A45678" w:rsidP="00065554"/>
          <w:p w:rsidR="00A45678" w:rsidRPr="00A45678" w:rsidRDefault="00A45678" w:rsidP="00065554"/>
          <w:p w:rsidR="00A45678" w:rsidRPr="00A45678" w:rsidRDefault="00A45678" w:rsidP="008C176A">
            <w:pPr>
              <w:jc w:val="center"/>
            </w:pPr>
            <w:r w:rsidRPr="00A45678">
              <w:rPr>
                <w:sz w:val="22"/>
                <w:szCs w:val="22"/>
              </w:rPr>
              <w:t>январь</w:t>
            </w:r>
          </w:p>
          <w:p w:rsidR="00A45678" w:rsidRPr="00A45678" w:rsidRDefault="00A45678" w:rsidP="00A45678">
            <w:r w:rsidRPr="00A45678">
              <w:rPr>
                <w:sz w:val="22"/>
                <w:szCs w:val="22"/>
              </w:rPr>
              <w:t xml:space="preserve">   </w:t>
            </w:r>
          </w:p>
        </w:tc>
      </w:tr>
      <w:tr w:rsidR="00A45678" w:rsidRPr="009F0B6F" w:rsidTr="00BA79B7"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4" w:type="dxa"/>
          </w:tcPr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/>
                <w:bCs/>
                <w:sz w:val="22"/>
                <w:szCs w:val="22"/>
              </w:rPr>
              <w:t>Проект</w:t>
            </w:r>
            <w:r w:rsidRPr="00A45678">
              <w:rPr>
                <w:bCs/>
                <w:sz w:val="22"/>
                <w:szCs w:val="22"/>
              </w:rPr>
              <w:t xml:space="preserve"> «Международный год мира и доверия»</w:t>
            </w:r>
          </w:p>
          <w:p w:rsidR="00A45678" w:rsidRPr="00A45678" w:rsidRDefault="00A45678" w:rsidP="00065554">
            <w:pPr>
              <w:rPr>
                <w:bCs/>
              </w:rPr>
            </w:pPr>
          </w:p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Cs/>
                <w:sz w:val="22"/>
                <w:szCs w:val="22"/>
              </w:rPr>
              <w:lastRenderedPageBreak/>
              <w:t>23 февраля – День защитника Отечества.</w:t>
            </w:r>
          </w:p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sz w:val="22"/>
                <w:szCs w:val="22"/>
              </w:rPr>
              <w:t xml:space="preserve">Участие в </w:t>
            </w:r>
            <w:r w:rsidRPr="00A45678">
              <w:rPr>
                <w:sz w:val="22"/>
                <w:szCs w:val="22"/>
                <w:lang w:val="en-US"/>
              </w:rPr>
              <w:t>IX</w:t>
            </w:r>
            <w:r w:rsidRPr="00A45678">
              <w:rPr>
                <w:sz w:val="22"/>
                <w:szCs w:val="22"/>
              </w:rPr>
              <w:t xml:space="preserve">  межрегиональном конкурсе-олимпиаде «Звездный час»</w:t>
            </w:r>
          </w:p>
        </w:tc>
        <w:tc>
          <w:tcPr>
            <w:tcW w:w="2572" w:type="dxa"/>
            <w:vAlign w:val="center"/>
          </w:tcPr>
          <w:p w:rsidR="00A45678" w:rsidRPr="00A45678" w:rsidRDefault="00A45678" w:rsidP="00065554"/>
          <w:p w:rsidR="00A45678" w:rsidRPr="00A45678" w:rsidRDefault="00A45678" w:rsidP="00065554"/>
          <w:p w:rsidR="00A45678" w:rsidRPr="00A45678" w:rsidRDefault="00A45678" w:rsidP="008C176A">
            <w:pPr>
              <w:jc w:val="center"/>
            </w:pPr>
            <w:r w:rsidRPr="00A45678">
              <w:rPr>
                <w:sz w:val="22"/>
                <w:szCs w:val="22"/>
              </w:rPr>
              <w:lastRenderedPageBreak/>
              <w:t>февраль</w:t>
            </w:r>
          </w:p>
          <w:p w:rsidR="00A45678" w:rsidRPr="00A45678" w:rsidRDefault="00A45678" w:rsidP="00A45678">
            <w:r w:rsidRPr="00A456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A45678">
              <w:rPr>
                <w:sz w:val="22"/>
                <w:szCs w:val="22"/>
              </w:rPr>
              <w:t xml:space="preserve"> </w:t>
            </w:r>
          </w:p>
        </w:tc>
      </w:tr>
      <w:tr w:rsidR="00A45678" w:rsidRPr="009F0B6F" w:rsidTr="00BA79B7">
        <w:trPr>
          <w:trHeight w:val="1095"/>
        </w:trPr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704" w:type="dxa"/>
          </w:tcPr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/>
                <w:bCs/>
                <w:sz w:val="22"/>
                <w:szCs w:val="22"/>
              </w:rPr>
              <w:t>Проект</w:t>
            </w:r>
            <w:r w:rsidRPr="00A45678">
              <w:rPr>
                <w:bCs/>
                <w:sz w:val="22"/>
                <w:szCs w:val="22"/>
              </w:rPr>
              <w:t xml:space="preserve"> «Международный год мира и доверия»</w:t>
            </w:r>
          </w:p>
          <w:p w:rsidR="00A45678" w:rsidRPr="00A45678" w:rsidRDefault="00A45678" w:rsidP="00065554">
            <w:pPr>
              <w:rPr>
                <w:spacing w:val="-2"/>
              </w:rPr>
            </w:pPr>
            <w:r w:rsidRPr="00A45678">
              <w:rPr>
                <w:sz w:val="22"/>
                <w:szCs w:val="22"/>
              </w:rPr>
              <w:t xml:space="preserve">Участие в </w:t>
            </w:r>
            <w:r w:rsidRPr="00A45678">
              <w:rPr>
                <w:sz w:val="22"/>
                <w:szCs w:val="22"/>
                <w:lang w:val="en-US"/>
              </w:rPr>
              <w:t>IX</w:t>
            </w:r>
            <w:r w:rsidRPr="00A45678">
              <w:rPr>
                <w:sz w:val="22"/>
                <w:szCs w:val="22"/>
              </w:rPr>
              <w:t xml:space="preserve"> межрегиональном конкурсе-олимпиаде «Звездный час»</w:t>
            </w:r>
          </w:p>
          <w:p w:rsidR="00A45678" w:rsidRPr="00A45678" w:rsidRDefault="00A45678" w:rsidP="00065554">
            <w:pPr>
              <w:rPr>
                <w:spacing w:val="-2"/>
              </w:rPr>
            </w:pPr>
          </w:p>
        </w:tc>
        <w:tc>
          <w:tcPr>
            <w:tcW w:w="2572" w:type="dxa"/>
          </w:tcPr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 xml:space="preserve">март </w:t>
            </w: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A45678">
            <w:r w:rsidRPr="00A45678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A45678" w:rsidRPr="009F0B6F" w:rsidTr="00BA79B7"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4" w:type="dxa"/>
          </w:tcPr>
          <w:p w:rsidR="00A45678" w:rsidRPr="00A45678" w:rsidRDefault="00A45678" w:rsidP="00065554">
            <w:pPr>
              <w:rPr>
                <w:bCs/>
              </w:rPr>
            </w:pPr>
            <w:r w:rsidRPr="00A45678">
              <w:rPr>
                <w:b/>
                <w:bCs/>
                <w:sz w:val="22"/>
                <w:szCs w:val="22"/>
              </w:rPr>
              <w:t>Проект</w:t>
            </w:r>
            <w:r w:rsidRPr="00A45678">
              <w:rPr>
                <w:bCs/>
                <w:sz w:val="22"/>
                <w:szCs w:val="22"/>
              </w:rPr>
              <w:t xml:space="preserve"> «Международный год мира и доверия»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12 апреля – 60 лет со дня первого полета человека в космос</w:t>
            </w:r>
          </w:p>
          <w:p w:rsidR="00A45678" w:rsidRPr="00A45678" w:rsidRDefault="00A45678" w:rsidP="00065554"/>
        </w:tc>
        <w:tc>
          <w:tcPr>
            <w:tcW w:w="2572" w:type="dxa"/>
          </w:tcPr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>апрель</w:t>
            </w:r>
          </w:p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>
            <w:pPr>
              <w:tabs>
                <w:tab w:val="center" w:pos="530"/>
              </w:tabs>
              <w:jc w:val="center"/>
            </w:pPr>
          </w:p>
        </w:tc>
      </w:tr>
      <w:tr w:rsidR="00A45678" w:rsidRPr="009F0B6F" w:rsidTr="00BA79B7"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4" w:type="dxa"/>
          </w:tcPr>
          <w:p w:rsidR="00A45678" w:rsidRPr="00A45678" w:rsidRDefault="00A45678" w:rsidP="00065554">
            <w:r w:rsidRPr="00A45678">
              <w:rPr>
                <w:sz w:val="22"/>
                <w:szCs w:val="22"/>
              </w:rPr>
              <w:t>9 мая – День Победы.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>«Говорят погибшие герои»</w:t>
            </w:r>
          </w:p>
          <w:p w:rsidR="00A45678" w:rsidRPr="00A45678" w:rsidRDefault="00A45678" w:rsidP="00065554">
            <w:r w:rsidRPr="00A45678">
              <w:rPr>
                <w:sz w:val="22"/>
                <w:szCs w:val="22"/>
              </w:rPr>
              <w:t xml:space="preserve"> «Последний звонок»</w:t>
            </w:r>
          </w:p>
        </w:tc>
        <w:tc>
          <w:tcPr>
            <w:tcW w:w="2572" w:type="dxa"/>
          </w:tcPr>
          <w:p w:rsidR="00A45678" w:rsidRPr="00A45678" w:rsidRDefault="00A45678" w:rsidP="00065554">
            <w:pPr>
              <w:jc w:val="center"/>
            </w:pPr>
          </w:p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>май</w:t>
            </w:r>
          </w:p>
          <w:p w:rsidR="00A45678" w:rsidRPr="00A45678" w:rsidRDefault="00A45678" w:rsidP="00065554">
            <w:pPr>
              <w:jc w:val="center"/>
            </w:pPr>
          </w:p>
        </w:tc>
      </w:tr>
      <w:tr w:rsidR="00A45678" w:rsidRPr="009F0B6F" w:rsidTr="00BA79B7">
        <w:tc>
          <w:tcPr>
            <w:tcW w:w="796" w:type="dxa"/>
          </w:tcPr>
          <w:p w:rsidR="00A45678" w:rsidRPr="009F0B6F" w:rsidRDefault="00A45678" w:rsidP="00A45678">
            <w:pPr>
              <w:widowControl/>
              <w:suppressAutoHyphens w:val="0"/>
              <w:ind w:left="36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4" w:type="dxa"/>
          </w:tcPr>
          <w:p w:rsidR="00A45678" w:rsidRPr="00A45678" w:rsidRDefault="00A45678" w:rsidP="00065554">
            <w:r w:rsidRPr="00A45678">
              <w:rPr>
                <w:sz w:val="22"/>
                <w:szCs w:val="22"/>
              </w:rPr>
              <w:t>Проведение  мероприятий                                                                                                                                                                                                                                        в отрядах</w:t>
            </w:r>
          </w:p>
        </w:tc>
        <w:tc>
          <w:tcPr>
            <w:tcW w:w="2572" w:type="dxa"/>
          </w:tcPr>
          <w:p w:rsidR="00A45678" w:rsidRPr="00A45678" w:rsidRDefault="00A45678" w:rsidP="00065554">
            <w:pPr>
              <w:jc w:val="center"/>
            </w:pPr>
            <w:r w:rsidRPr="00A45678">
              <w:rPr>
                <w:sz w:val="22"/>
                <w:szCs w:val="22"/>
              </w:rPr>
              <w:t>В течение года</w:t>
            </w:r>
          </w:p>
        </w:tc>
      </w:tr>
    </w:tbl>
    <w:p w:rsidR="00BA79B7" w:rsidRPr="00A136D7" w:rsidRDefault="00BA79B7" w:rsidP="00BA79B7">
      <w:pPr>
        <w:ind w:firstLine="851"/>
        <w:jc w:val="both"/>
        <w:rPr>
          <w:rFonts w:cs="Times New Roman"/>
          <w:szCs w:val="28"/>
        </w:rPr>
      </w:pPr>
    </w:p>
    <w:p w:rsidR="00BA79B7" w:rsidRPr="00667082" w:rsidRDefault="00BA79B7" w:rsidP="00BA79B7">
      <w:pPr>
        <w:spacing w:after="120"/>
        <w:ind w:firstLine="851"/>
        <w:jc w:val="both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>Школа на протяжении ряда лет является участником конкурса-олимпиады «Звездный час» для обучающихся школ при исправительных учреждениях. Результаты участия:</w:t>
      </w:r>
    </w:p>
    <w:tbl>
      <w:tblPr>
        <w:tblW w:w="99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05"/>
        <w:gridCol w:w="2615"/>
        <w:gridCol w:w="858"/>
        <w:gridCol w:w="2048"/>
      </w:tblGrid>
      <w:tr w:rsidR="00BA79B7" w:rsidRPr="00503995" w:rsidTr="009674E6">
        <w:tc>
          <w:tcPr>
            <w:tcW w:w="226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  <w:b/>
              </w:rPr>
              <w:t>Предмет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  <w:b/>
              </w:rPr>
              <w:t>Учитель-координатор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  <w:b/>
              </w:rPr>
              <w:t>ФИО участника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  <w:b/>
              </w:rPr>
              <w:t>Класс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  <w:b/>
              </w:rPr>
              <w:t>Место</w:t>
            </w:r>
          </w:p>
        </w:tc>
      </w:tr>
      <w:tr w:rsidR="00BA79B7" w:rsidRPr="00503995" w:rsidTr="009674E6">
        <w:trPr>
          <w:trHeight w:val="223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 xml:space="preserve">Биология 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Заулочная И. В.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Павлова А. А.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10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Результаты отсутствуют</w:t>
            </w:r>
          </w:p>
        </w:tc>
      </w:tr>
      <w:tr w:rsidR="00BA79B7" w:rsidRPr="00503995" w:rsidTr="009674E6">
        <w:trPr>
          <w:trHeight w:val="277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Обществознание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Кутузова Л. Н.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Шеметова</w:t>
            </w:r>
            <w:proofErr w:type="spellEnd"/>
            <w:r w:rsidRPr="004E2A10">
              <w:rPr>
                <w:rFonts w:cs="Times New Roman"/>
              </w:rPr>
              <w:t xml:space="preserve"> Т. Ф.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11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6</w:t>
            </w:r>
          </w:p>
        </w:tc>
      </w:tr>
      <w:tr w:rsidR="00BA79B7" w:rsidRPr="00503995" w:rsidTr="009674E6">
        <w:trPr>
          <w:trHeight w:val="277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Обществознание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Короткова О.М.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Фролов Н.А.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10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5</w:t>
            </w:r>
          </w:p>
        </w:tc>
      </w:tr>
      <w:tr w:rsidR="00BA79B7" w:rsidRPr="00503995" w:rsidTr="009674E6">
        <w:trPr>
          <w:trHeight w:val="277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Физика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Андреева В.М.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Вашаломидзе</w:t>
            </w:r>
            <w:proofErr w:type="spellEnd"/>
            <w:r w:rsidRPr="004E2A10">
              <w:rPr>
                <w:rFonts w:cs="Times New Roman"/>
              </w:rPr>
              <w:t xml:space="preserve"> А.В.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12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Результатов нет</w:t>
            </w:r>
          </w:p>
        </w:tc>
      </w:tr>
      <w:tr w:rsidR="00BA79B7" w:rsidRPr="00503995" w:rsidTr="009674E6">
        <w:trPr>
          <w:trHeight w:val="145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 xml:space="preserve">История 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Кутузова Л. Н.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Сенькина А. Е.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10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5</w:t>
            </w:r>
          </w:p>
        </w:tc>
      </w:tr>
      <w:tr w:rsidR="00BA79B7" w:rsidRPr="00503995" w:rsidTr="009674E6">
        <w:trPr>
          <w:trHeight w:val="145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История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Короткова О.М.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eastAsia="Calibri" w:cs="Times New Roman"/>
                <w:lang w:eastAsia="en-US"/>
              </w:rPr>
              <w:t>Степанов А. 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8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  <w:b/>
              </w:rPr>
              <w:t>1 (победитель)</w:t>
            </w:r>
          </w:p>
        </w:tc>
      </w:tr>
      <w:tr w:rsidR="00BA79B7" w:rsidRPr="00503995" w:rsidTr="009674E6">
        <w:trPr>
          <w:trHeight w:val="145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История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Короткова О.М.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Вашаломидзе</w:t>
            </w:r>
            <w:proofErr w:type="spellEnd"/>
            <w:r w:rsidRPr="004E2A10">
              <w:rPr>
                <w:rFonts w:cs="Times New Roman"/>
              </w:rPr>
              <w:t xml:space="preserve"> А.В.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12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6</w:t>
            </w:r>
          </w:p>
        </w:tc>
      </w:tr>
      <w:tr w:rsidR="00BA79B7" w:rsidRPr="00503995" w:rsidTr="009674E6">
        <w:trPr>
          <w:trHeight w:val="203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Русский язык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Самодурова</w:t>
            </w:r>
            <w:proofErr w:type="spellEnd"/>
            <w:r w:rsidRPr="004E2A10">
              <w:rPr>
                <w:rFonts w:cs="Times New Roman"/>
              </w:rPr>
              <w:t xml:space="preserve"> О. А.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Золотова А. 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9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Результаты отсутствуют</w:t>
            </w:r>
          </w:p>
        </w:tc>
      </w:tr>
      <w:tr w:rsidR="00BA79B7" w:rsidRPr="00503995" w:rsidTr="009674E6">
        <w:trPr>
          <w:trHeight w:val="203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Русский язык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Пирмамедова</w:t>
            </w:r>
            <w:proofErr w:type="spellEnd"/>
            <w:r w:rsidRPr="004E2A10">
              <w:rPr>
                <w:rFonts w:cs="Times New Roman"/>
              </w:rPr>
              <w:t xml:space="preserve"> С. Г.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Шеметова</w:t>
            </w:r>
            <w:proofErr w:type="spellEnd"/>
            <w:r w:rsidRPr="004E2A10">
              <w:rPr>
                <w:rFonts w:cs="Times New Roman"/>
              </w:rPr>
              <w:t xml:space="preserve"> Т. Ф.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11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Результаты отсутствуют</w:t>
            </w:r>
          </w:p>
        </w:tc>
      </w:tr>
      <w:tr w:rsidR="00BA79B7" w:rsidRPr="00503995" w:rsidTr="009674E6">
        <w:trPr>
          <w:trHeight w:val="203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 xml:space="preserve">Литература 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Пирмамедова</w:t>
            </w:r>
            <w:proofErr w:type="spellEnd"/>
            <w:r w:rsidRPr="004E2A10">
              <w:rPr>
                <w:rFonts w:cs="Times New Roman"/>
              </w:rPr>
              <w:t xml:space="preserve"> С. Г.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Грабскис</w:t>
            </w:r>
            <w:proofErr w:type="spellEnd"/>
            <w:r w:rsidRPr="004E2A10">
              <w:rPr>
                <w:rFonts w:cs="Times New Roman"/>
              </w:rPr>
              <w:t xml:space="preserve"> М. А.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11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Результаты отсутствуют</w:t>
            </w:r>
          </w:p>
        </w:tc>
      </w:tr>
      <w:tr w:rsidR="00BA79B7" w:rsidRPr="00503995" w:rsidTr="009674E6">
        <w:trPr>
          <w:trHeight w:val="203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Русский язык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Васильева О.В.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Вашаломидзе</w:t>
            </w:r>
            <w:proofErr w:type="spellEnd"/>
            <w:r w:rsidRPr="004E2A10">
              <w:rPr>
                <w:rFonts w:cs="Times New Roman"/>
              </w:rPr>
              <w:t xml:space="preserve"> А.В.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12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Результатов нет</w:t>
            </w:r>
          </w:p>
        </w:tc>
      </w:tr>
      <w:tr w:rsidR="00BA79B7" w:rsidRPr="00503995" w:rsidTr="009674E6">
        <w:trPr>
          <w:trHeight w:val="203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Английский язык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Иванова С.А.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Вашаломидзе</w:t>
            </w:r>
            <w:proofErr w:type="spellEnd"/>
            <w:r w:rsidRPr="004E2A10">
              <w:rPr>
                <w:rFonts w:cs="Times New Roman"/>
              </w:rPr>
              <w:t xml:space="preserve"> А.В.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12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Результатов нет</w:t>
            </w:r>
          </w:p>
        </w:tc>
      </w:tr>
      <w:tr w:rsidR="00BA79B7" w:rsidRPr="00503995" w:rsidTr="009674E6">
        <w:trPr>
          <w:trHeight w:val="295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Математика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Иванова С.А.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proofErr w:type="spellStart"/>
            <w:r w:rsidRPr="004E2A10">
              <w:rPr>
                <w:rFonts w:cs="Times New Roman"/>
              </w:rPr>
              <w:t>Люнин</w:t>
            </w:r>
            <w:proofErr w:type="spellEnd"/>
            <w:r w:rsidRPr="004E2A10">
              <w:rPr>
                <w:rFonts w:cs="Times New Roman"/>
              </w:rPr>
              <w:t xml:space="preserve"> П.М.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10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  <w:b/>
              </w:rPr>
            </w:pPr>
            <w:r w:rsidRPr="004E2A10">
              <w:rPr>
                <w:rFonts w:cs="Times New Roman"/>
              </w:rPr>
              <w:t>Результатов нет</w:t>
            </w:r>
          </w:p>
        </w:tc>
      </w:tr>
      <w:tr w:rsidR="00BA79B7" w:rsidRPr="00503995" w:rsidTr="009674E6">
        <w:trPr>
          <w:trHeight w:val="244"/>
        </w:trPr>
        <w:tc>
          <w:tcPr>
            <w:tcW w:w="2268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Математика</w:t>
            </w:r>
          </w:p>
        </w:tc>
        <w:tc>
          <w:tcPr>
            <w:tcW w:w="220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Иванова С.А.</w:t>
            </w:r>
          </w:p>
        </w:tc>
        <w:tc>
          <w:tcPr>
            <w:tcW w:w="2615" w:type="dxa"/>
            <w:hideMark/>
          </w:tcPr>
          <w:p w:rsidR="00BA79B7" w:rsidRPr="004E2A10" w:rsidRDefault="00BA79B7" w:rsidP="009674E6">
            <w:pPr>
              <w:jc w:val="both"/>
              <w:rPr>
                <w:rFonts w:cs="Times New Roman"/>
              </w:rPr>
            </w:pPr>
            <w:r w:rsidRPr="004E2A10">
              <w:rPr>
                <w:rFonts w:cs="Times New Roman"/>
              </w:rPr>
              <w:t>Степанов А.В.</w:t>
            </w:r>
          </w:p>
        </w:tc>
        <w:tc>
          <w:tcPr>
            <w:tcW w:w="85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8</w:t>
            </w:r>
          </w:p>
        </w:tc>
        <w:tc>
          <w:tcPr>
            <w:tcW w:w="2048" w:type="dxa"/>
            <w:hideMark/>
          </w:tcPr>
          <w:p w:rsidR="00BA79B7" w:rsidRPr="004E2A10" w:rsidRDefault="00BA79B7" w:rsidP="009674E6">
            <w:pPr>
              <w:jc w:val="center"/>
              <w:rPr>
                <w:rFonts w:cs="Times New Roman"/>
              </w:rPr>
            </w:pPr>
            <w:r w:rsidRPr="004E2A10">
              <w:rPr>
                <w:rFonts w:cs="Times New Roman"/>
              </w:rPr>
              <w:t>Результатов нет</w:t>
            </w:r>
          </w:p>
        </w:tc>
      </w:tr>
    </w:tbl>
    <w:p w:rsidR="00BA79B7" w:rsidRPr="0009748A" w:rsidRDefault="00BA79B7" w:rsidP="00BA79B7">
      <w:pPr>
        <w:pStyle w:val="211"/>
        <w:ind w:left="470"/>
        <w:jc w:val="center"/>
        <w:rPr>
          <w:rFonts w:eastAsia="SimSun" w:cs="Mangal"/>
          <w:szCs w:val="28"/>
          <w:highlight w:val="yellow"/>
          <w:shd w:val="clear" w:color="auto" w:fill="FFFFFF"/>
          <w:lang w:eastAsia="hi-IN" w:bidi="hi-IN"/>
        </w:rPr>
      </w:pPr>
    </w:p>
    <w:p w:rsidR="00A45678" w:rsidRDefault="00A45678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45678" w:rsidRDefault="00A45678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C60A64" w:rsidRPr="00B05204" w:rsidRDefault="00C60A64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 xml:space="preserve">Оценка содержания и качества подготовки </w:t>
      </w:r>
      <w:proofErr w:type="gramStart"/>
      <w:r w:rsidRPr="00B05204">
        <w:rPr>
          <w:rFonts w:eastAsia="Times New Roman" w:cs="Times New Roman"/>
          <w:b/>
          <w:bCs/>
          <w:color w:val="222222"/>
          <w:lang w:eastAsia="ru-RU"/>
        </w:rPr>
        <w:t>обучающихся</w:t>
      </w:r>
      <w:proofErr w:type="gramEnd"/>
    </w:p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tbl>
      <w:tblPr>
        <w:tblW w:w="458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3301"/>
        <w:gridCol w:w="1612"/>
        <w:gridCol w:w="1852"/>
        <w:gridCol w:w="1452"/>
      </w:tblGrid>
      <w:tr w:rsidR="00E016B4" w:rsidRPr="00B05204" w:rsidTr="00E016B4">
        <w:tc>
          <w:tcPr>
            <w:tcW w:w="7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>/</w:t>
            </w:r>
            <w:proofErr w:type="spellStart"/>
            <w:r w:rsidRPr="00F13F01">
              <w:rPr>
                <w:rFonts w:eastAsia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Параметры статистики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2017</w:t>
            </w:r>
            <w:r w:rsidRPr="00F13F01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F13F01">
              <w:rPr>
                <w:rFonts w:eastAsia="Times New Roman" w:cs="Times New Roman"/>
                <w:iCs/>
                <w:lang w:eastAsia="ru-RU"/>
              </w:rPr>
              <w:t>18</w:t>
            </w:r>
          </w:p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2018</w:t>
            </w:r>
            <w:r w:rsidRPr="00F13F01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F13F01">
              <w:rPr>
                <w:rFonts w:eastAsia="Times New Roman" w:cs="Times New Roman"/>
                <w:iCs/>
                <w:lang w:eastAsia="ru-RU"/>
              </w:rPr>
              <w:t>19</w:t>
            </w:r>
          </w:p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2019</w:t>
            </w:r>
            <w:r w:rsidRPr="00F13F01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F13F01">
              <w:rPr>
                <w:rFonts w:eastAsia="Times New Roman" w:cs="Times New Roman"/>
                <w:iCs/>
                <w:lang w:eastAsia="ru-RU"/>
              </w:rPr>
              <w:t>20</w:t>
            </w:r>
          </w:p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</w:tr>
      <w:tr w:rsidR="00E016B4" w:rsidRPr="00B05204" w:rsidTr="00E016B4">
        <w:tc>
          <w:tcPr>
            <w:tcW w:w="73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BA79B7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Количество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обуча</w:t>
            </w:r>
            <w:r w:rsidR="00BA79B7">
              <w:rPr>
                <w:rFonts w:eastAsia="Times New Roman" w:cs="Times New Roman"/>
                <w:iCs/>
                <w:lang w:eastAsia="ru-RU"/>
              </w:rPr>
              <w:t>ющ</w:t>
            </w:r>
            <w:r w:rsidRPr="00F13F01">
              <w:rPr>
                <w:rFonts w:eastAsia="Times New Roman" w:cs="Times New Roman"/>
                <w:iCs/>
                <w:lang w:eastAsia="ru-RU"/>
              </w:rPr>
              <w:t>ихся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на конец учебного года, в том числе: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18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4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</w:t>
            </w:r>
          </w:p>
        </w:tc>
      </w:tr>
      <w:tr w:rsidR="00E016B4" w:rsidRPr="00B05204" w:rsidTr="00E016B4">
        <w:tc>
          <w:tcPr>
            <w:tcW w:w="73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Количество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оставленных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на повторное обучение: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8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4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E016B4" w:rsidRPr="00B05204" w:rsidTr="00E016B4">
        <w:tc>
          <w:tcPr>
            <w:tcW w:w="73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Не получили аттестата: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об основном общем образовании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8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4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–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среднем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общем образовании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E016B4" w:rsidRPr="00B05204" w:rsidTr="00E016B4">
        <w:tc>
          <w:tcPr>
            <w:tcW w:w="73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в основной школе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8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4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  <w:tr w:rsidR="00E016B4" w:rsidRPr="00B05204" w:rsidTr="00E016B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средней школе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</w:tbl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C60A64" w:rsidRDefault="00C60A64" w:rsidP="00C60A64">
      <w:pPr>
        <w:ind w:firstLine="567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7"/>
      </w:tblGrid>
      <w:tr w:rsidR="00C60A64" w:rsidRPr="006C2D62" w:rsidTr="005D3E2A">
        <w:tc>
          <w:tcPr>
            <w:tcW w:w="1668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Учебный год</w:t>
            </w:r>
          </w:p>
        </w:tc>
        <w:tc>
          <w:tcPr>
            <w:tcW w:w="2127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Качество знаний</w:t>
            </w:r>
          </w:p>
        </w:tc>
      </w:tr>
      <w:tr w:rsidR="00C60A64" w:rsidRPr="006C2D62" w:rsidTr="005D3E2A">
        <w:tc>
          <w:tcPr>
            <w:tcW w:w="1668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201</w:t>
            </w:r>
            <w:r>
              <w:rPr>
                <w:rFonts w:cs="Times New Roman"/>
                <w:shd w:val="clear" w:color="auto" w:fill="FFFFFF"/>
              </w:rPr>
              <w:t>7</w:t>
            </w:r>
            <w:r w:rsidRPr="006C2D62">
              <w:rPr>
                <w:rFonts w:cs="Times New Roman"/>
                <w:shd w:val="clear" w:color="auto" w:fill="FFFFFF"/>
              </w:rPr>
              <w:t>-201</w:t>
            </w: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2127" w:type="dxa"/>
          </w:tcPr>
          <w:p w:rsidR="00C60A64" w:rsidRPr="006C2D62" w:rsidRDefault="00DB4A2C" w:rsidP="00DB4A2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4%</w:t>
            </w:r>
          </w:p>
        </w:tc>
      </w:tr>
      <w:tr w:rsidR="00C60A64" w:rsidRPr="006C2D62" w:rsidTr="005D3E2A">
        <w:tc>
          <w:tcPr>
            <w:tcW w:w="1668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201</w:t>
            </w:r>
            <w:r>
              <w:rPr>
                <w:rFonts w:cs="Times New Roman"/>
                <w:shd w:val="clear" w:color="auto" w:fill="FFFFFF"/>
              </w:rPr>
              <w:t>8</w:t>
            </w:r>
            <w:r w:rsidRPr="006C2D62">
              <w:rPr>
                <w:rFonts w:cs="Times New Roman"/>
                <w:shd w:val="clear" w:color="auto" w:fill="FFFFFF"/>
              </w:rPr>
              <w:t>-201</w:t>
            </w: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C60A64" w:rsidRPr="006C2D62" w:rsidRDefault="00DB4A2C" w:rsidP="00DB4A2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4%</w:t>
            </w:r>
          </w:p>
        </w:tc>
      </w:tr>
      <w:tr w:rsidR="00C60A64" w:rsidRPr="006C2D62" w:rsidTr="005D3E2A">
        <w:tc>
          <w:tcPr>
            <w:tcW w:w="1668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201</w:t>
            </w:r>
            <w:r>
              <w:rPr>
                <w:rFonts w:cs="Times New Roman"/>
                <w:shd w:val="clear" w:color="auto" w:fill="FFFFFF"/>
              </w:rPr>
              <w:t>9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C60A64" w:rsidRPr="006C2D62" w:rsidRDefault="00DB4A2C" w:rsidP="00DB4A2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9%</w:t>
            </w:r>
          </w:p>
        </w:tc>
      </w:tr>
    </w:tbl>
    <w:p w:rsidR="00C60A64" w:rsidRPr="004E2328" w:rsidRDefault="00C60A64" w:rsidP="00C60A64">
      <w:pPr>
        <w:ind w:firstLine="567"/>
        <w:jc w:val="both"/>
        <w:rPr>
          <w:rFonts w:cs="Times New Roman"/>
          <w:shd w:val="clear" w:color="auto" w:fill="FFFFFF"/>
        </w:rPr>
      </w:pPr>
    </w:p>
    <w:p w:rsidR="00BA79B7" w:rsidRPr="00BA79B7" w:rsidRDefault="00BA79B7" w:rsidP="00BA79B7">
      <w:pPr>
        <w:jc w:val="both"/>
        <w:rPr>
          <w:rFonts w:eastAsia="Times New Roman" w:cs="Times New Roman"/>
          <w:lang w:eastAsia="ru-RU"/>
        </w:rPr>
      </w:pPr>
      <w:r w:rsidRPr="00BA79B7">
        <w:rPr>
          <w:rFonts w:eastAsia="Times New Roman" w:cs="Times New Roman"/>
          <w:iCs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BA79B7" w:rsidRPr="00BA79B7" w:rsidRDefault="00BA79B7" w:rsidP="00BA79B7">
      <w:pPr>
        <w:jc w:val="both"/>
        <w:rPr>
          <w:rFonts w:eastAsia="Times New Roman" w:cs="Times New Roman"/>
          <w:lang w:eastAsia="ru-RU"/>
        </w:rPr>
      </w:pPr>
      <w:proofErr w:type="gramStart"/>
      <w:r w:rsidRPr="00BA79B7">
        <w:rPr>
          <w:rFonts w:eastAsia="Times New Roman" w:cs="Times New Roman"/>
          <w:iCs/>
          <w:lang w:eastAsia="ru-RU"/>
        </w:rPr>
        <w:t>Обучающихся</w:t>
      </w:r>
      <w:proofErr w:type="gramEnd"/>
      <w:r w:rsidRPr="00BA79B7">
        <w:rPr>
          <w:rFonts w:eastAsia="Times New Roman" w:cs="Times New Roman"/>
          <w:iCs/>
          <w:lang w:eastAsia="ru-RU"/>
        </w:rPr>
        <w:t xml:space="preserve"> с ОВЗ и инвалидностью в 2020 году в </w:t>
      </w:r>
      <w:r>
        <w:rPr>
          <w:rFonts w:eastAsia="Times New Roman" w:cs="Times New Roman"/>
          <w:iCs/>
          <w:lang w:eastAsia="ru-RU"/>
        </w:rPr>
        <w:t>ш</w:t>
      </w:r>
      <w:r w:rsidRPr="00BA79B7">
        <w:rPr>
          <w:rFonts w:eastAsia="Times New Roman" w:cs="Times New Roman"/>
          <w:iCs/>
          <w:lang w:eastAsia="ru-RU"/>
        </w:rPr>
        <w:t>коле не было.</w:t>
      </w:r>
    </w:p>
    <w:p w:rsidR="00BA79B7" w:rsidRPr="00BA79B7" w:rsidRDefault="00BA79B7" w:rsidP="00BA79B7">
      <w:pPr>
        <w:jc w:val="both"/>
        <w:rPr>
          <w:rFonts w:eastAsia="Times New Roman" w:cs="Times New Roman"/>
          <w:lang w:eastAsia="ru-RU"/>
        </w:rPr>
      </w:pPr>
      <w:r w:rsidRPr="00BA79B7">
        <w:rPr>
          <w:rFonts w:eastAsia="Times New Roman" w:cs="Times New Roman"/>
          <w:iCs/>
          <w:lang w:eastAsia="ru-RU"/>
        </w:rPr>
        <w:t xml:space="preserve">В 2020 году </w:t>
      </w:r>
      <w:r>
        <w:rPr>
          <w:rFonts w:eastAsia="Times New Roman" w:cs="Times New Roman"/>
          <w:iCs/>
          <w:lang w:eastAsia="ru-RU"/>
        </w:rPr>
        <w:t>ш</w:t>
      </w:r>
      <w:r w:rsidRPr="00BA79B7">
        <w:rPr>
          <w:rFonts w:eastAsia="Times New Roman" w:cs="Times New Roman"/>
          <w:iCs/>
          <w:lang w:eastAsia="ru-RU"/>
        </w:rPr>
        <w:t>кола продолжа</w:t>
      </w:r>
      <w:r>
        <w:rPr>
          <w:rFonts w:eastAsia="Times New Roman" w:cs="Times New Roman"/>
          <w:iCs/>
          <w:lang w:eastAsia="ru-RU"/>
        </w:rPr>
        <w:t>ла</w:t>
      </w:r>
      <w:r w:rsidRPr="00BA79B7">
        <w:rPr>
          <w:rFonts w:eastAsia="Times New Roman" w:cs="Times New Roman"/>
          <w:iCs/>
          <w:lang w:eastAsia="ru-RU"/>
        </w:rPr>
        <w:t xml:space="preserve"> успешно реализовывать рабочие программы «Второй иностранный язык: «немецкий», «Родной </w:t>
      </w:r>
      <w:r>
        <w:rPr>
          <w:rFonts w:eastAsia="Times New Roman" w:cs="Times New Roman"/>
          <w:iCs/>
          <w:lang w:eastAsia="ru-RU"/>
        </w:rPr>
        <w:t xml:space="preserve">русский </w:t>
      </w:r>
      <w:r w:rsidRPr="00BA79B7">
        <w:rPr>
          <w:rFonts w:eastAsia="Times New Roman" w:cs="Times New Roman"/>
          <w:iCs/>
          <w:lang w:eastAsia="ru-RU"/>
        </w:rPr>
        <w:t xml:space="preserve">язык», «Родная </w:t>
      </w:r>
      <w:r>
        <w:rPr>
          <w:rFonts w:eastAsia="Times New Roman" w:cs="Times New Roman"/>
          <w:iCs/>
          <w:lang w:eastAsia="ru-RU"/>
        </w:rPr>
        <w:t xml:space="preserve">русская </w:t>
      </w:r>
      <w:r w:rsidRPr="00BA79B7">
        <w:rPr>
          <w:rFonts w:eastAsia="Times New Roman" w:cs="Times New Roman"/>
          <w:iCs/>
          <w:lang w:eastAsia="ru-RU"/>
        </w:rPr>
        <w:t xml:space="preserve">литература», которые </w:t>
      </w:r>
      <w:r>
        <w:rPr>
          <w:rFonts w:eastAsia="Times New Roman" w:cs="Times New Roman"/>
          <w:iCs/>
          <w:lang w:eastAsia="ru-RU"/>
        </w:rPr>
        <w:t xml:space="preserve">являются обязательными </w:t>
      </w:r>
      <w:r w:rsidRPr="00BA79B7">
        <w:rPr>
          <w:rFonts w:eastAsia="Times New Roman" w:cs="Times New Roman"/>
          <w:iCs/>
          <w:lang w:eastAsia="ru-RU"/>
        </w:rPr>
        <w:t xml:space="preserve"> в основны</w:t>
      </w:r>
      <w:r>
        <w:rPr>
          <w:rFonts w:eastAsia="Times New Roman" w:cs="Times New Roman"/>
          <w:iCs/>
          <w:lang w:eastAsia="ru-RU"/>
        </w:rPr>
        <w:t>х</w:t>
      </w:r>
      <w:r w:rsidRPr="00BA79B7">
        <w:rPr>
          <w:rFonts w:eastAsia="Times New Roman" w:cs="Times New Roman"/>
          <w:iCs/>
          <w:lang w:eastAsia="ru-RU"/>
        </w:rPr>
        <w:t xml:space="preserve"> образовательны</w:t>
      </w:r>
      <w:r>
        <w:rPr>
          <w:rFonts w:eastAsia="Times New Roman" w:cs="Times New Roman"/>
          <w:iCs/>
          <w:lang w:eastAsia="ru-RU"/>
        </w:rPr>
        <w:t>х</w:t>
      </w:r>
      <w:r w:rsidRPr="00BA79B7">
        <w:rPr>
          <w:rFonts w:eastAsia="Times New Roman" w:cs="Times New Roman"/>
          <w:iCs/>
          <w:lang w:eastAsia="ru-RU"/>
        </w:rPr>
        <w:t xml:space="preserve"> программ</w:t>
      </w:r>
      <w:r>
        <w:rPr>
          <w:rFonts w:eastAsia="Times New Roman" w:cs="Times New Roman"/>
          <w:iCs/>
          <w:lang w:eastAsia="ru-RU"/>
        </w:rPr>
        <w:t>ах</w:t>
      </w:r>
      <w:r w:rsidRPr="00BA79B7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 xml:space="preserve">начального общего, </w:t>
      </w:r>
      <w:r w:rsidRPr="00BA79B7">
        <w:rPr>
          <w:rFonts w:eastAsia="Times New Roman" w:cs="Times New Roman"/>
          <w:iCs/>
          <w:lang w:eastAsia="ru-RU"/>
        </w:rPr>
        <w:t xml:space="preserve">основного общего и среднего общего образования. </w:t>
      </w:r>
    </w:p>
    <w:p w:rsidR="00E016B4" w:rsidRDefault="00E016B4" w:rsidP="00C60A64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hd w:val="clear" w:color="auto" w:fill="FFFFFF"/>
        </w:rPr>
      </w:pPr>
    </w:p>
    <w:p w:rsidR="00F6405C" w:rsidRPr="00F6405C" w:rsidRDefault="00F6405C" w:rsidP="00F6405C">
      <w:pPr>
        <w:rPr>
          <w:lang w:eastAsia="ar-SA" w:bidi="ar-SA"/>
        </w:rPr>
      </w:pPr>
    </w:p>
    <w:p w:rsidR="00C60A64" w:rsidRPr="00164B6E" w:rsidRDefault="00C60A64" w:rsidP="00C60A64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hd w:val="clear" w:color="auto" w:fill="FFFFFF"/>
        </w:rPr>
      </w:pPr>
      <w:r w:rsidRPr="00164B6E">
        <w:rPr>
          <w:rFonts w:ascii="Times New Roman" w:eastAsia="SimSun" w:hAnsi="Times New Roman"/>
          <w:color w:val="auto"/>
          <w:sz w:val="24"/>
          <w:shd w:val="clear" w:color="auto" w:fill="FFFFFF"/>
        </w:rPr>
        <w:t>Оценка качества подготовки выпускников</w:t>
      </w:r>
    </w:p>
    <w:p w:rsidR="00C60A64" w:rsidRPr="00A136D7" w:rsidRDefault="00C60A64" w:rsidP="0034299A">
      <w:pPr>
        <w:ind w:firstLine="426"/>
        <w:jc w:val="both"/>
        <w:rPr>
          <w:rFonts w:cs="Times New Roman"/>
          <w:szCs w:val="28"/>
        </w:rPr>
      </w:pPr>
      <w:r w:rsidRPr="00013393">
        <w:rPr>
          <w:rFonts w:cs="Times New Roman"/>
          <w:b/>
          <w:sz w:val="28"/>
          <w:szCs w:val="28"/>
        </w:rPr>
        <w:t xml:space="preserve">   </w:t>
      </w:r>
    </w:p>
    <w:p w:rsidR="00C60A64" w:rsidRPr="00A5537E" w:rsidRDefault="00C60A64" w:rsidP="00A5537E">
      <w:pPr>
        <w:ind w:firstLine="432"/>
        <w:jc w:val="both"/>
        <w:rPr>
          <w:rFonts w:eastAsia="Times New Roman" w:cs="Times New Roman"/>
          <w:iCs/>
          <w:lang w:eastAsia="ru-RU"/>
        </w:rPr>
      </w:pPr>
      <w:r w:rsidRPr="00B20C00">
        <w:rPr>
          <w:rFonts w:eastAsia="Times New Roman" w:cs="Times New Roman"/>
          <w:iCs/>
          <w:lang w:eastAsia="ru-RU"/>
        </w:rPr>
        <w:t>В связи с неблагоприятной эпидемиологической обстановкой, связанной с распространением новой коронавирусно</w:t>
      </w:r>
      <w:r w:rsidR="00A5537E">
        <w:rPr>
          <w:rFonts w:eastAsia="Times New Roman" w:cs="Times New Roman"/>
          <w:iCs/>
          <w:lang w:eastAsia="ru-RU"/>
        </w:rPr>
        <w:t xml:space="preserve">й инфекции на территории России </w:t>
      </w:r>
      <w:r w:rsidRPr="00B20C00">
        <w:rPr>
          <w:rFonts w:eastAsia="Times New Roman" w:cs="Times New Roman"/>
          <w:lang w:eastAsia="ru-RU"/>
        </w:rPr>
        <w:t xml:space="preserve">ГВЭ отменили как форму аттестации для </w:t>
      </w:r>
      <w:r>
        <w:rPr>
          <w:rFonts w:eastAsia="Times New Roman" w:cs="Times New Roman"/>
          <w:lang w:eastAsia="ru-RU"/>
        </w:rPr>
        <w:t xml:space="preserve"> выпускников таких образовательных учреждений, как наша Школа,</w:t>
      </w:r>
      <w:r w:rsidRPr="00B20C00">
        <w:rPr>
          <w:rFonts w:eastAsia="Times New Roman" w:cs="Times New Roman"/>
          <w:lang w:eastAsia="ru-RU"/>
        </w:rPr>
        <w:t xml:space="preserve"> на основании постановления Правительства от 10.06.2020 № 842. Школа выдавала аттестаты на основании рекомендаций Министерства просвещения</w:t>
      </w:r>
      <w:r>
        <w:rPr>
          <w:rFonts w:eastAsia="Times New Roman" w:cs="Times New Roman"/>
          <w:lang w:eastAsia="ru-RU"/>
        </w:rPr>
        <w:t xml:space="preserve"> РФ</w:t>
      </w:r>
      <w:r w:rsidRPr="00B20C00">
        <w:rPr>
          <w:rFonts w:eastAsia="Times New Roman" w:cs="Times New Roman"/>
          <w:lang w:eastAsia="ru-RU"/>
        </w:rPr>
        <w:t xml:space="preserve"> и Министерства образования Тверской области</w:t>
      </w:r>
      <w:r>
        <w:rPr>
          <w:rFonts w:eastAsia="Times New Roman" w:cs="Times New Roman"/>
          <w:lang w:eastAsia="ru-RU"/>
        </w:rPr>
        <w:t xml:space="preserve"> </w:t>
      </w:r>
      <w:r w:rsidRPr="00B20C00">
        <w:rPr>
          <w:rFonts w:eastAsia="Times New Roman" w:cs="Times New Roman"/>
          <w:lang w:eastAsia="ru-RU"/>
        </w:rPr>
        <w:t xml:space="preserve">с учетом текущей ситуации: годовые оценки выставили по итогам </w:t>
      </w:r>
      <w:r>
        <w:rPr>
          <w:rFonts w:eastAsia="Times New Roman" w:cs="Times New Roman"/>
          <w:lang w:eastAsia="ru-RU"/>
        </w:rPr>
        <w:t>двух полугодий.</w:t>
      </w:r>
      <w:r w:rsidR="005B5CEF">
        <w:rPr>
          <w:rFonts w:eastAsia="Times New Roman" w:cs="Times New Roman"/>
          <w:lang w:eastAsia="ru-RU"/>
        </w:rPr>
        <w:t xml:space="preserve"> Аттестаты получили 100% выпускников основной и средней школы.</w:t>
      </w:r>
    </w:p>
    <w:p w:rsidR="00C60A64" w:rsidRDefault="00C60A64" w:rsidP="00C60A64">
      <w:pPr>
        <w:pStyle w:val="211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</w:p>
    <w:p w:rsidR="00C60A64" w:rsidRPr="006B6318" w:rsidRDefault="00C60A64" w:rsidP="00C60A64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</w:t>
      </w:r>
      <w:r w:rsidRPr="006B6318">
        <w:rPr>
          <w:b/>
          <w:bCs/>
          <w:shd w:val="clear" w:color="auto" w:fill="FFFFFF"/>
        </w:rPr>
        <w:t>. Условия реализации образовательных программ</w:t>
      </w:r>
      <w:r>
        <w:rPr>
          <w:b/>
          <w:bCs/>
          <w:shd w:val="clear" w:color="auto" w:fill="FFFFFF"/>
        </w:rPr>
        <w:t>.</w:t>
      </w:r>
    </w:p>
    <w:p w:rsidR="00C60A64" w:rsidRDefault="00C60A64" w:rsidP="00C60A64">
      <w:pPr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5F6785">
        <w:rPr>
          <w:rFonts w:eastAsia="Times New Roman" w:cs="Times New Roman"/>
          <w:b/>
          <w:bCs/>
          <w:color w:val="222222"/>
          <w:lang w:eastAsia="ru-RU"/>
        </w:rPr>
        <w:t>Оценка качества кадрового обеспечения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На период самообследования в Школе работают 11 педагогов, из них 9 – внутренних </w:t>
      </w:r>
      <w:r w:rsidRPr="005F6785">
        <w:rPr>
          <w:rFonts w:eastAsia="Times New Roman" w:cs="Times New Roman"/>
          <w:iCs/>
          <w:lang w:eastAsia="ru-RU"/>
        </w:rPr>
        <w:lastRenderedPageBreak/>
        <w:t>совместителей.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и сохранени</w:t>
      </w:r>
      <w:r>
        <w:rPr>
          <w:rFonts w:eastAsia="Times New Roman" w:cs="Times New Roman"/>
          <w:iCs/>
          <w:lang w:eastAsia="ru-RU"/>
        </w:rPr>
        <w:t>е</w:t>
      </w:r>
      <w:r w:rsidRPr="005F6785">
        <w:rPr>
          <w:rFonts w:eastAsia="Times New Roman" w:cs="Times New Roman"/>
          <w:iCs/>
          <w:lang w:eastAsia="ru-RU"/>
        </w:rPr>
        <w:t xml:space="preserve">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Основные принципы кадровой политики направлены: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на сохранение, укрепление и развитие кадрового потенциала;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повышения уровня квалификации </w:t>
      </w:r>
      <w:r>
        <w:rPr>
          <w:rFonts w:eastAsia="Times New Roman" w:cs="Times New Roman"/>
          <w:iCs/>
          <w:lang w:eastAsia="ru-RU"/>
        </w:rPr>
        <w:t>педагогов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C60A64" w:rsidRPr="005F6785" w:rsidRDefault="00C60A64" w:rsidP="00C60A64">
      <w:pPr>
        <w:ind w:left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в Школе создана устойчивая целевая кадровая система;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кадровый потенциал Школы динамично развивается на основе целенаправленной работы по</w:t>
      </w:r>
      <w:r w:rsidRPr="005F6785">
        <w:rPr>
          <w:rFonts w:eastAsia="Times New Roman" w:cs="Times New Roman"/>
          <w:b/>
          <w:bCs/>
          <w:lang w:eastAsia="ru-RU"/>
        </w:rPr>
        <w:t xml:space="preserve"> </w:t>
      </w:r>
      <w:r w:rsidRPr="005F6785">
        <w:rPr>
          <w:rFonts w:eastAsia="Times New Roman" w:cs="Times New Roman"/>
          <w:iCs/>
          <w:lang w:eastAsia="ru-RU"/>
        </w:rPr>
        <w:t>повышению квалификации педагогов.</w:t>
      </w:r>
    </w:p>
    <w:p w:rsidR="00C60A64" w:rsidRPr="005F6785" w:rsidRDefault="00C60A64" w:rsidP="0034299A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По итогам 2020 года Школа перешла на применение профессиональных стандартов. Все педагогические работники  соответствуют квалификационным требованиям </w:t>
      </w:r>
      <w:proofErr w:type="spellStart"/>
      <w:r w:rsidRPr="005F6785">
        <w:rPr>
          <w:rFonts w:eastAsia="Times New Roman" w:cs="Times New Roman"/>
          <w:iCs/>
          <w:lang w:eastAsia="ru-RU"/>
        </w:rPr>
        <w:t>профстандарта</w:t>
      </w:r>
      <w:proofErr w:type="spellEnd"/>
      <w:r w:rsidRPr="005F6785">
        <w:rPr>
          <w:rFonts w:eastAsia="Times New Roman" w:cs="Times New Roman"/>
          <w:iCs/>
          <w:lang w:eastAsia="ru-RU"/>
        </w:rPr>
        <w:t xml:space="preserve"> «Педагог».</w:t>
      </w:r>
    </w:p>
    <w:p w:rsidR="00C60A64" w:rsidRPr="005F6785" w:rsidRDefault="00C60A64" w:rsidP="0034299A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В период дистанционного обучения все педагоги Школы успешно освоили </w:t>
      </w:r>
      <w:proofErr w:type="spellStart"/>
      <w:r w:rsidRPr="005F6785">
        <w:rPr>
          <w:rFonts w:eastAsia="Times New Roman" w:cs="Times New Roman"/>
          <w:lang w:eastAsia="ru-RU"/>
        </w:rPr>
        <w:t>онлайн-сервисы</w:t>
      </w:r>
      <w:proofErr w:type="spellEnd"/>
      <w:r w:rsidRPr="005F6785">
        <w:rPr>
          <w:rFonts w:eastAsia="Times New Roman" w:cs="Times New Roman"/>
          <w:lang w:eastAsia="ru-RU"/>
        </w:rPr>
        <w:t>, применяли цифровые образовательные ресурсы</w:t>
      </w:r>
      <w:r w:rsidR="00DB4A2C">
        <w:rPr>
          <w:rFonts w:eastAsia="Times New Roman" w:cs="Times New Roman"/>
          <w:lang w:eastAsia="ru-RU"/>
        </w:rPr>
        <w:t>.</w:t>
      </w:r>
    </w:p>
    <w:p w:rsidR="00C60A64" w:rsidRPr="006B6318" w:rsidRDefault="00C60A64" w:rsidP="00C60A64">
      <w:pPr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 xml:space="preserve">Педагогический коллектив школы состоит из </w:t>
      </w:r>
      <w:r>
        <w:rPr>
          <w:bCs/>
          <w:szCs w:val="28"/>
          <w:shd w:val="clear" w:color="auto" w:fill="FFFFFF"/>
        </w:rPr>
        <w:t>11</w:t>
      </w:r>
      <w:r w:rsidRPr="006B6318">
        <w:rPr>
          <w:bCs/>
          <w:szCs w:val="28"/>
          <w:shd w:val="clear" w:color="auto" w:fill="FFFFFF"/>
        </w:rPr>
        <w:t xml:space="preserve"> педагогов</w:t>
      </w:r>
      <w:r>
        <w:rPr>
          <w:bCs/>
          <w:szCs w:val="28"/>
          <w:shd w:val="clear" w:color="auto" w:fill="FFFFFF"/>
        </w:rPr>
        <w:t>. И</w:t>
      </w:r>
      <w:r w:rsidRPr="006B6318">
        <w:rPr>
          <w:bCs/>
          <w:szCs w:val="28"/>
          <w:shd w:val="clear" w:color="auto" w:fill="FFFFFF"/>
        </w:rPr>
        <w:t>з них</w:t>
      </w:r>
      <w:r>
        <w:rPr>
          <w:bCs/>
          <w:szCs w:val="28"/>
          <w:shd w:val="clear" w:color="auto" w:fill="FFFFFF"/>
        </w:rPr>
        <w:t>:</w:t>
      </w:r>
      <w:r w:rsidRPr="006B6318">
        <w:rPr>
          <w:bCs/>
          <w:szCs w:val="28"/>
          <w:shd w:val="clear" w:color="auto" w:fill="FFFFFF"/>
        </w:rPr>
        <w:t xml:space="preserve"> </w:t>
      </w:r>
    </w:p>
    <w:p w:rsidR="00C60A64" w:rsidRPr="00EB259D" w:rsidRDefault="00DB4A2C" w:rsidP="00C60A64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7</w:t>
      </w:r>
      <w:r w:rsidR="00C60A64" w:rsidRPr="00EB259D">
        <w:rPr>
          <w:rFonts w:cs="Times New Roman"/>
          <w:szCs w:val="28"/>
          <w:shd w:val="clear" w:color="auto" w:fill="FFFFFF"/>
        </w:rPr>
        <w:t xml:space="preserve"> учителей (</w:t>
      </w:r>
      <w:r>
        <w:rPr>
          <w:rFonts w:cs="Times New Roman"/>
          <w:szCs w:val="28"/>
          <w:shd w:val="clear" w:color="auto" w:fill="FFFFFF"/>
        </w:rPr>
        <w:t>64</w:t>
      </w:r>
      <w:r w:rsidR="00C60A64" w:rsidRPr="00EB259D">
        <w:rPr>
          <w:rFonts w:cs="Times New Roman"/>
          <w:szCs w:val="28"/>
          <w:shd w:val="clear" w:color="auto" w:fill="FFFFFF"/>
        </w:rPr>
        <w:t xml:space="preserve">%) имеют высшую квалификационную категорию </w:t>
      </w:r>
    </w:p>
    <w:p w:rsidR="00C60A64" w:rsidRPr="00EB259D" w:rsidRDefault="00C60A64" w:rsidP="00C60A64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B259D">
        <w:rPr>
          <w:rFonts w:cs="Times New Roman"/>
          <w:szCs w:val="28"/>
          <w:shd w:val="clear" w:color="auto" w:fill="FFFFFF"/>
        </w:rPr>
        <w:t>2 учителя (18 %) - первую квалификационную категорию</w:t>
      </w:r>
    </w:p>
    <w:p w:rsidR="00C60A64" w:rsidRPr="006B6318" w:rsidRDefault="00DB4A2C" w:rsidP="00C60A64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</w:t>
      </w:r>
      <w:r w:rsidR="00C60A64" w:rsidRPr="00EB259D">
        <w:rPr>
          <w:rFonts w:cs="Times New Roman"/>
          <w:szCs w:val="28"/>
          <w:shd w:val="clear" w:color="auto" w:fill="FFFFFF"/>
        </w:rPr>
        <w:t xml:space="preserve"> учителя </w:t>
      </w:r>
      <w:r w:rsidR="00C60A64">
        <w:rPr>
          <w:rFonts w:cs="Times New Roman"/>
          <w:szCs w:val="28"/>
          <w:shd w:val="clear" w:color="auto" w:fill="FFFFFF"/>
        </w:rPr>
        <w:t>(</w:t>
      </w:r>
      <w:r>
        <w:rPr>
          <w:rFonts w:cs="Times New Roman"/>
          <w:szCs w:val="28"/>
          <w:shd w:val="clear" w:color="auto" w:fill="FFFFFF"/>
        </w:rPr>
        <w:t>18</w:t>
      </w:r>
      <w:r w:rsidR="00C60A64">
        <w:rPr>
          <w:rFonts w:cs="Times New Roman"/>
          <w:szCs w:val="28"/>
          <w:shd w:val="clear" w:color="auto" w:fill="FFFFFF"/>
        </w:rPr>
        <w:t xml:space="preserve">%) </w:t>
      </w:r>
      <w:r w:rsidR="00C60A64" w:rsidRPr="00EB259D">
        <w:rPr>
          <w:rFonts w:cs="Times New Roman"/>
          <w:szCs w:val="28"/>
          <w:shd w:val="clear" w:color="auto" w:fill="FFFFFF"/>
        </w:rPr>
        <w:t>не имеют квалификационной категории.</w:t>
      </w:r>
    </w:p>
    <w:p w:rsidR="00C60A64" w:rsidRPr="006B6318" w:rsidRDefault="00C60A64" w:rsidP="00C60A64">
      <w:pPr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>Педагогический стаж</w:t>
      </w:r>
      <w:r>
        <w:rPr>
          <w:bCs/>
          <w:szCs w:val="28"/>
          <w:shd w:val="clear" w:color="auto" w:fill="FFFFFF"/>
        </w:rPr>
        <w:t xml:space="preserve"> имеют</w:t>
      </w:r>
      <w:r w:rsidRPr="006B6318">
        <w:rPr>
          <w:bCs/>
          <w:szCs w:val="28"/>
          <w:shd w:val="clear" w:color="auto" w:fill="FFFFFF"/>
        </w:rPr>
        <w:t>: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5 до 10 лет  – </w:t>
      </w:r>
      <w:r w:rsidR="00DB4A2C">
        <w:rPr>
          <w:bCs/>
          <w:szCs w:val="28"/>
          <w:shd w:val="clear" w:color="auto" w:fill="FFFFFF"/>
        </w:rPr>
        <w:t>1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10 до 15 лет  – </w:t>
      </w:r>
      <w:r w:rsidR="00DB4A2C">
        <w:rPr>
          <w:bCs/>
          <w:szCs w:val="28"/>
          <w:shd w:val="clear" w:color="auto" w:fill="FFFFFF"/>
        </w:rPr>
        <w:t>2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15 до 20 лет – 2 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20 до 25 лет – </w:t>
      </w:r>
      <w:r w:rsidR="00DB4A2C">
        <w:rPr>
          <w:bCs/>
          <w:szCs w:val="28"/>
          <w:shd w:val="clear" w:color="auto" w:fill="FFFFFF"/>
        </w:rPr>
        <w:t>2</w:t>
      </w:r>
      <w:r w:rsidRPr="00EB259D">
        <w:rPr>
          <w:bCs/>
          <w:szCs w:val="28"/>
          <w:shd w:val="clear" w:color="auto" w:fill="FFFFFF"/>
        </w:rPr>
        <w:t xml:space="preserve"> 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свыше 25 лет – </w:t>
      </w:r>
      <w:r w:rsidR="00DB4A2C">
        <w:rPr>
          <w:bCs/>
          <w:szCs w:val="28"/>
          <w:shd w:val="clear" w:color="auto" w:fill="FFFFFF"/>
        </w:rPr>
        <w:t>7</w:t>
      </w:r>
    </w:p>
    <w:p w:rsidR="00C60A64" w:rsidRPr="006B6318" w:rsidRDefault="00C60A64" w:rsidP="00DB4A2C">
      <w:pPr>
        <w:ind w:firstLine="708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>В школе работают учителя, имеющие различные звания и награды в сфере образования:</w:t>
      </w:r>
      <w:r w:rsidRPr="006B6318">
        <w:rPr>
          <w:bCs/>
          <w:szCs w:val="28"/>
          <w:shd w:val="clear" w:color="auto" w:fill="FFFFFF"/>
        </w:rPr>
        <w:tab/>
      </w:r>
    </w:p>
    <w:p w:rsidR="00C60A64" w:rsidRPr="006B6318" w:rsidRDefault="00C60A64" w:rsidP="00DB4A2C">
      <w:pPr>
        <w:ind w:left="426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1</w:t>
      </w:r>
      <w:r w:rsidRPr="006B6318">
        <w:rPr>
          <w:bCs/>
          <w:szCs w:val="28"/>
          <w:shd w:val="clear" w:color="auto" w:fill="FFFFFF"/>
        </w:rPr>
        <w:t xml:space="preserve"> педагог</w:t>
      </w:r>
      <w:r>
        <w:rPr>
          <w:bCs/>
          <w:szCs w:val="28"/>
          <w:shd w:val="clear" w:color="auto" w:fill="FFFFFF"/>
        </w:rPr>
        <w:t xml:space="preserve"> (филиал)</w:t>
      </w:r>
      <w:r w:rsidRPr="006B6318">
        <w:rPr>
          <w:bCs/>
          <w:szCs w:val="28"/>
          <w:shd w:val="clear" w:color="auto" w:fill="FFFFFF"/>
        </w:rPr>
        <w:t xml:space="preserve"> - значок  “Отличник народного просвещения”</w:t>
      </w:r>
      <w:r w:rsidR="00DB4A2C">
        <w:rPr>
          <w:bCs/>
          <w:szCs w:val="28"/>
          <w:shd w:val="clear" w:color="auto" w:fill="FFFFFF"/>
        </w:rPr>
        <w:t>,</w:t>
      </w:r>
    </w:p>
    <w:p w:rsidR="00C60A64" w:rsidRDefault="00C60A64" w:rsidP="00DB4A2C">
      <w:pPr>
        <w:ind w:left="426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 xml:space="preserve">10 педагогов </w:t>
      </w:r>
      <w:r>
        <w:rPr>
          <w:bCs/>
          <w:szCs w:val="28"/>
          <w:shd w:val="clear" w:color="auto" w:fill="FFFFFF"/>
        </w:rPr>
        <w:t xml:space="preserve">награждены Почетной грамотой МО и </w:t>
      </w:r>
      <w:r w:rsidRPr="006B6318">
        <w:rPr>
          <w:bCs/>
          <w:szCs w:val="28"/>
          <w:shd w:val="clear" w:color="auto" w:fill="FFFFFF"/>
        </w:rPr>
        <w:t>Н</w:t>
      </w:r>
      <w:r>
        <w:rPr>
          <w:bCs/>
          <w:szCs w:val="28"/>
          <w:shd w:val="clear" w:color="auto" w:fill="FFFFFF"/>
        </w:rPr>
        <w:t xml:space="preserve"> </w:t>
      </w:r>
      <w:r w:rsidRPr="006B6318">
        <w:rPr>
          <w:bCs/>
          <w:szCs w:val="28"/>
          <w:shd w:val="clear" w:color="auto" w:fill="FFFFFF"/>
        </w:rPr>
        <w:t>РФ</w:t>
      </w:r>
      <w:r w:rsidR="00DB4A2C">
        <w:rPr>
          <w:bCs/>
          <w:szCs w:val="28"/>
          <w:shd w:val="clear" w:color="auto" w:fill="FFFFFF"/>
        </w:rPr>
        <w:t>.</w:t>
      </w:r>
    </w:p>
    <w:p w:rsidR="00C60A64" w:rsidRDefault="00C60A64" w:rsidP="00C60A64">
      <w:pPr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2 педагога прошли профессиональную переподготовку и получили квалификацию «Учитель средней школы».</w:t>
      </w:r>
    </w:p>
    <w:p w:rsidR="00C60A64" w:rsidRPr="006B6318" w:rsidRDefault="00C60A64" w:rsidP="00DB4A2C">
      <w:pPr>
        <w:ind w:firstLine="708"/>
        <w:jc w:val="both"/>
        <w:rPr>
          <w:bCs/>
          <w:szCs w:val="28"/>
          <w:shd w:val="clear" w:color="auto" w:fill="FFFFFF"/>
        </w:rPr>
      </w:pPr>
      <w:r w:rsidRPr="0034299A">
        <w:rPr>
          <w:bCs/>
          <w:szCs w:val="28"/>
          <w:shd w:val="clear" w:color="auto" w:fill="FFFFFF"/>
        </w:rPr>
        <w:t>Все</w:t>
      </w:r>
      <w:r w:rsidRPr="006B6318">
        <w:rPr>
          <w:bCs/>
          <w:szCs w:val="28"/>
          <w:shd w:val="clear" w:color="auto" w:fill="FFFFFF"/>
        </w:rPr>
        <w:t xml:space="preserve"> учител</w:t>
      </w:r>
      <w:r>
        <w:rPr>
          <w:bCs/>
          <w:szCs w:val="28"/>
          <w:shd w:val="clear" w:color="auto" w:fill="FFFFFF"/>
        </w:rPr>
        <w:t>я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регулярно </w:t>
      </w:r>
      <w:r w:rsidRPr="006B6318">
        <w:rPr>
          <w:bCs/>
          <w:szCs w:val="28"/>
          <w:shd w:val="clear" w:color="auto" w:fill="FFFFFF"/>
        </w:rPr>
        <w:t>проходят курсы повышения квалификации</w:t>
      </w:r>
      <w:r>
        <w:rPr>
          <w:bCs/>
          <w:szCs w:val="28"/>
          <w:shd w:val="clear" w:color="auto" w:fill="FFFFFF"/>
        </w:rPr>
        <w:t>.</w:t>
      </w:r>
      <w:r w:rsidRPr="006B6318">
        <w:rPr>
          <w:bCs/>
          <w:szCs w:val="28"/>
          <w:shd w:val="clear" w:color="auto" w:fill="FFFFFF"/>
        </w:rPr>
        <w:t xml:space="preserve">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C60A64" w:rsidRPr="00B05204" w:rsidRDefault="00C60A64" w:rsidP="00C60A64">
      <w:pPr>
        <w:spacing w:line="360" w:lineRule="auto"/>
        <w:jc w:val="both"/>
        <w:rPr>
          <w:rFonts w:eastAsia="Times New Roman" w:cs="Times New Roman"/>
          <w:b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>Оценка качества учебно-методического и библиотечно-информационного обеспечения</w:t>
      </w:r>
    </w:p>
    <w:p w:rsidR="00C60A64" w:rsidRPr="005F6785" w:rsidRDefault="004271CF" w:rsidP="00C60A64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>
        <w:rPr>
          <w:rFonts w:eastAsia="Times New Roman" w:cs="Times New Roman"/>
          <w:iCs/>
          <w:lang w:eastAsia="ru-RU"/>
        </w:rPr>
        <w:tab/>
      </w:r>
      <w:r w:rsidR="00C60A64" w:rsidRPr="005F6785">
        <w:rPr>
          <w:rFonts w:eastAsia="Times New Roman" w:cs="Times New Roman"/>
          <w:iCs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r w:rsidR="00C60A64">
        <w:rPr>
          <w:rFonts w:eastAsia="Times New Roman" w:cs="Times New Roman"/>
          <w:iCs/>
          <w:lang w:eastAsia="ru-RU"/>
        </w:rPr>
        <w:t xml:space="preserve">и филиале </w:t>
      </w:r>
      <w:r w:rsidR="00C60A64" w:rsidRPr="005F6785">
        <w:rPr>
          <w:rFonts w:eastAsia="Times New Roman" w:cs="Times New Roman"/>
          <w:iCs/>
          <w:lang w:eastAsia="ru-RU"/>
        </w:rPr>
        <w:t>оборудован</w:t>
      </w:r>
      <w:r w:rsidR="00F6405C">
        <w:rPr>
          <w:rFonts w:eastAsia="Times New Roman" w:cs="Times New Roman"/>
          <w:iCs/>
          <w:lang w:eastAsia="ru-RU"/>
        </w:rPr>
        <w:t>о</w:t>
      </w:r>
      <w:r w:rsidR="00C60A64" w:rsidRPr="005F6785">
        <w:rPr>
          <w:rFonts w:eastAsia="Times New Roman" w:cs="Times New Roman"/>
          <w:iCs/>
          <w:lang w:eastAsia="ru-RU"/>
        </w:rPr>
        <w:t xml:space="preserve"> </w:t>
      </w:r>
      <w:r w:rsidR="00C60A64">
        <w:rPr>
          <w:rFonts w:eastAsia="Times New Roman" w:cs="Times New Roman"/>
          <w:iCs/>
          <w:lang w:eastAsia="ru-RU"/>
        </w:rPr>
        <w:t>10</w:t>
      </w:r>
      <w:r w:rsidR="00C60A64" w:rsidRPr="005F6785">
        <w:rPr>
          <w:rFonts w:eastAsia="Times New Roman" w:cs="Times New Roman"/>
          <w:iCs/>
          <w:lang w:eastAsia="ru-RU"/>
        </w:rPr>
        <w:t xml:space="preserve"> учебных кабинет</w:t>
      </w:r>
      <w:r w:rsidR="00C60A64">
        <w:rPr>
          <w:rFonts w:eastAsia="Times New Roman" w:cs="Times New Roman"/>
          <w:iCs/>
          <w:lang w:eastAsia="ru-RU"/>
        </w:rPr>
        <w:t>ов</w:t>
      </w:r>
      <w:r w:rsidR="00C60A64" w:rsidRPr="005F6785">
        <w:rPr>
          <w:rFonts w:eastAsia="Times New Roman" w:cs="Times New Roman"/>
          <w:iCs/>
          <w:lang w:eastAsia="ru-RU"/>
        </w:rPr>
        <w:t>, оснащен</w:t>
      </w:r>
      <w:r w:rsidR="00C60A64">
        <w:rPr>
          <w:rFonts w:eastAsia="Times New Roman" w:cs="Times New Roman"/>
          <w:iCs/>
          <w:lang w:eastAsia="ru-RU"/>
        </w:rPr>
        <w:t>ных</w:t>
      </w:r>
      <w:r w:rsidR="00C60A64" w:rsidRPr="005F6785">
        <w:rPr>
          <w:rFonts w:eastAsia="Times New Roman" w:cs="Times New Roman"/>
          <w:iCs/>
          <w:lang w:eastAsia="ru-RU"/>
        </w:rPr>
        <w:t xml:space="preserve"> современной </w:t>
      </w:r>
      <w:proofErr w:type="spellStart"/>
      <w:r w:rsidR="00C60A64" w:rsidRPr="005F6785">
        <w:rPr>
          <w:rFonts w:eastAsia="Times New Roman" w:cs="Times New Roman"/>
          <w:iCs/>
          <w:lang w:eastAsia="ru-RU"/>
        </w:rPr>
        <w:t>мультимедийной</w:t>
      </w:r>
      <w:proofErr w:type="spellEnd"/>
      <w:r w:rsidR="00C60A64" w:rsidRPr="005F6785">
        <w:rPr>
          <w:rFonts w:eastAsia="Times New Roman" w:cs="Times New Roman"/>
          <w:iCs/>
          <w:lang w:eastAsia="ru-RU"/>
        </w:rPr>
        <w:t xml:space="preserve"> техникой</w:t>
      </w:r>
      <w:r w:rsidR="00C60A64">
        <w:rPr>
          <w:rFonts w:eastAsia="Times New Roman" w:cs="Times New Roman"/>
          <w:iCs/>
          <w:lang w:eastAsia="ru-RU"/>
        </w:rPr>
        <w:t>.</w:t>
      </w:r>
    </w:p>
    <w:p w:rsidR="00C60A64" w:rsidRPr="006B6318" w:rsidRDefault="00C60A64" w:rsidP="00C60A64">
      <w:pPr>
        <w:widowControl/>
        <w:numPr>
          <w:ilvl w:val="0"/>
          <w:numId w:val="5"/>
        </w:numPr>
        <w:jc w:val="both"/>
      </w:pPr>
      <w:r w:rsidRPr="006B6318">
        <w:t>В 20</w:t>
      </w:r>
      <w:r>
        <w:t>20</w:t>
      </w:r>
      <w:r w:rsidRPr="006B6318">
        <w:t xml:space="preserve"> году </w:t>
      </w:r>
      <w:r>
        <w:t xml:space="preserve">проведен капитальный ремонт пола в кабинете №5 и косметический ремонт во всех учебных кабинетах в школе при ФКУ ИК-5. </w:t>
      </w:r>
    </w:p>
    <w:p w:rsidR="00C60A64" w:rsidRDefault="00C60A64" w:rsidP="00C60A64">
      <w:pPr>
        <w:widowControl/>
        <w:numPr>
          <w:ilvl w:val="0"/>
          <w:numId w:val="5"/>
        </w:numPr>
        <w:jc w:val="both"/>
      </w:pPr>
      <w:r w:rsidRPr="006B6318">
        <w:t xml:space="preserve">Учебные кабинеты оборудованы </w:t>
      </w:r>
      <w:r>
        <w:t xml:space="preserve">соответствующей </w:t>
      </w:r>
      <w:r w:rsidRPr="006B6318">
        <w:t xml:space="preserve">мебелью, стендами. </w:t>
      </w:r>
    </w:p>
    <w:p w:rsidR="00C60A64" w:rsidRPr="00BD2E65" w:rsidRDefault="00C60A64" w:rsidP="00C60A64">
      <w:pPr>
        <w:widowControl/>
        <w:numPr>
          <w:ilvl w:val="0"/>
          <w:numId w:val="5"/>
        </w:numPr>
        <w:jc w:val="both"/>
      </w:pPr>
      <w:r w:rsidRPr="006B6318">
        <w:t xml:space="preserve">В </w:t>
      </w:r>
      <w:r>
        <w:t>2-х</w:t>
      </w:r>
      <w:r w:rsidRPr="006B6318">
        <w:t xml:space="preserve"> кабинет</w:t>
      </w:r>
      <w:r>
        <w:t>ах оборудовано АРМ учителя</w:t>
      </w:r>
      <w:r w:rsidRPr="006B6318">
        <w:t xml:space="preserve">. </w:t>
      </w:r>
      <w:r>
        <w:t xml:space="preserve">Кабинеты </w:t>
      </w:r>
      <w:r w:rsidRPr="006B6318">
        <w:t xml:space="preserve"> оборудованы   интерактивными досками, </w:t>
      </w:r>
      <w:proofErr w:type="spellStart"/>
      <w:r>
        <w:t>мультимедийными</w:t>
      </w:r>
      <w:proofErr w:type="spellEnd"/>
      <w:r>
        <w:t xml:space="preserve"> короткофокусными проекторами</w:t>
      </w:r>
      <w:r w:rsidRPr="006B6318">
        <w:t>,</w:t>
      </w:r>
      <w:r>
        <w:t xml:space="preserve"> экранами. </w:t>
      </w:r>
      <w:r w:rsidRPr="006B6318">
        <w:t xml:space="preserve"> </w:t>
      </w:r>
      <w:r>
        <w:t>В работе используется документ-</w:t>
      </w:r>
      <w:r w:rsidRPr="006B6318">
        <w:t>камера</w:t>
      </w:r>
      <w:r>
        <w:t>, система для голосования.</w:t>
      </w:r>
      <w:r w:rsidRPr="002D52E2">
        <w:t xml:space="preserve"> </w:t>
      </w:r>
      <w:r w:rsidRPr="00BD2E65">
        <w:t>В административных кабинетах име</w:t>
      </w:r>
      <w:r>
        <w:t>е</w:t>
      </w:r>
      <w:r w:rsidRPr="00BD2E65">
        <w:t>тся компьютерная и множительная техника.</w:t>
      </w:r>
    </w:p>
    <w:p w:rsidR="00C60A64" w:rsidRPr="00F307AD" w:rsidRDefault="00C60A64" w:rsidP="00C60A64">
      <w:pPr>
        <w:widowControl/>
        <w:numPr>
          <w:ilvl w:val="0"/>
          <w:numId w:val="5"/>
        </w:numPr>
        <w:spacing w:line="100" w:lineRule="atLeast"/>
        <w:jc w:val="both"/>
        <w:rPr>
          <w:b/>
          <w:bCs/>
          <w:shd w:val="clear" w:color="auto" w:fill="FFFFFF"/>
        </w:rPr>
      </w:pPr>
      <w:r>
        <w:lastRenderedPageBreak/>
        <w:t>Медицинское обслуживание и организация питания осуществляются ФКУ ИК-5 УФСИН России по Тверской области и ФКУ ЛИУ-3 УФСИН России по Тверской области.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Общая характеристика библиотечного фонда:</w:t>
      </w:r>
    </w:p>
    <w:p w:rsidR="00C60A64" w:rsidRPr="005F6785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объем библиотечного фонда – </w:t>
      </w:r>
      <w:r>
        <w:rPr>
          <w:rFonts w:eastAsia="Times New Roman" w:cs="Times New Roman"/>
          <w:iCs/>
          <w:lang w:eastAsia="ru-RU"/>
        </w:rPr>
        <w:t>1890</w:t>
      </w:r>
      <w:r w:rsidRPr="005F6785">
        <w:rPr>
          <w:rFonts w:eastAsia="Times New Roman" w:cs="Times New Roman"/>
          <w:iCs/>
          <w:lang w:eastAsia="ru-RU"/>
        </w:rPr>
        <w:t xml:space="preserve"> единиц;</w:t>
      </w:r>
    </w:p>
    <w:p w:rsidR="00C60A64" w:rsidRPr="00A9546B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объем учебного фонда – </w:t>
      </w:r>
      <w:r>
        <w:rPr>
          <w:rFonts w:eastAsia="Times New Roman" w:cs="Times New Roman"/>
          <w:iCs/>
          <w:lang w:eastAsia="ru-RU"/>
        </w:rPr>
        <w:t>1672</w:t>
      </w:r>
      <w:r w:rsidRPr="005F6785">
        <w:rPr>
          <w:rFonts w:eastAsia="Times New Roman" w:cs="Times New Roman"/>
          <w:iCs/>
          <w:lang w:eastAsia="ru-RU"/>
        </w:rPr>
        <w:t xml:space="preserve"> единиц</w:t>
      </w:r>
      <w:r>
        <w:rPr>
          <w:rFonts w:eastAsia="Times New Roman" w:cs="Times New Roman"/>
          <w:iCs/>
          <w:lang w:eastAsia="ru-RU"/>
        </w:rPr>
        <w:t>ы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C60A64" w:rsidRPr="00A9546B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>справочный материал – 40 единиц</w:t>
      </w:r>
    </w:p>
    <w:p w:rsidR="00C60A64" w:rsidRPr="005F6785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художественная литература – 12 единиц.</w:t>
      </w:r>
    </w:p>
    <w:p w:rsidR="00C60A64" w:rsidRPr="005F6785" w:rsidRDefault="00C60A64" w:rsidP="00C60A64">
      <w:pPr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Фонд формируется за счет областного бюджет</w:t>
      </w:r>
      <w:r>
        <w:rPr>
          <w:rFonts w:eastAsia="Times New Roman" w:cs="Times New Roman"/>
          <w:iCs/>
          <w:lang w:eastAsia="ru-RU"/>
        </w:rPr>
        <w:t>а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</w:p>
    <w:p w:rsidR="00C60A64" w:rsidRPr="005F6785" w:rsidRDefault="00C60A64" w:rsidP="004271CF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Учебники </w:t>
      </w:r>
      <w:r w:rsidRPr="005F6785">
        <w:rPr>
          <w:rFonts w:eastAsia="Times New Roman" w:cs="Times New Roman"/>
          <w:lang w:eastAsia="ru-RU"/>
        </w:rPr>
        <w:t xml:space="preserve"> соответству</w:t>
      </w:r>
      <w:r>
        <w:rPr>
          <w:rFonts w:eastAsia="Times New Roman" w:cs="Times New Roman"/>
          <w:lang w:eastAsia="ru-RU"/>
        </w:rPr>
        <w:t>ю</w:t>
      </w:r>
      <w:r w:rsidRPr="005F6785">
        <w:rPr>
          <w:rFonts w:eastAsia="Times New Roman" w:cs="Times New Roman"/>
          <w:lang w:eastAsia="ru-RU"/>
        </w:rPr>
        <w:t xml:space="preserve">т требованиям ФГОС, входят в федеральный перечень, утвержденный приказом </w:t>
      </w:r>
      <w:proofErr w:type="spellStart"/>
      <w:r w:rsidRPr="005F6785">
        <w:rPr>
          <w:rFonts w:eastAsia="Times New Roman" w:cs="Times New Roman"/>
          <w:lang w:eastAsia="ru-RU"/>
        </w:rPr>
        <w:t>Минпросвещения</w:t>
      </w:r>
      <w:proofErr w:type="spellEnd"/>
      <w:r w:rsidRPr="005F6785">
        <w:rPr>
          <w:rFonts w:eastAsia="Times New Roman" w:cs="Times New Roman"/>
          <w:lang w:eastAsia="ru-RU"/>
        </w:rPr>
        <w:t xml:space="preserve"> России от 20.05.2020 № 254.</w:t>
      </w:r>
    </w:p>
    <w:p w:rsidR="00C60A64" w:rsidRPr="005F6785" w:rsidRDefault="00C60A64" w:rsidP="00E016B4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В </w:t>
      </w:r>
      <w:r>
        <w:rPr>
          <w:rFonts w:eastAsia="Times New Roman" w:cs="Times New Roman"/>
          <w:iCs/>
          <w:lang w:eastAsia="ru-RU"/>
        </w:rPr>
        <w:t xml:space="preserve">школе и филиале </w:t>
      </w:r>
      <w:r w:rsidRPr="005F6785">
        <w:rPr>
          <w:rFonts w:eastAsia="Times New Roman" w:cs="Times New Roman"/>
          <w:iCs/>
          <w:lang w:eastAsia="ru-RU"/>
        </w:rPr>
        <w:t xml:space="preserve"> имеются элект</w:t>
      </w:r>
      <w:r w:rsidR="004271CF">
        <w:rPr>
          <w:rFonts w:eastAsia="Times New Roman" w:cs="Times New Roman"/>
          <w:iCs/>
          <w:lang w:eastAsia="ru-RU"/>
        </w:rPr>
        <w:t>ронные образовательные ресурсы,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4271CF">
        <w:rPr>
          <w:rFonts w:eastAsia="Times New Roman" w:cs="Times New Roman"/>
          <w:iCs/>
          <w:lang w:eastAsia="ru-RU"/>
        </w:rPr>
        <w:t>м</w:t>
      </w:r>
      <w:r w:rsidRPr="005F6785">
        <w:rPr>
          <w:rFonts w:eastAsia="Times New Roman" w:cs="Times New Roman"/>
          <w:iCs/>
          <w:lang w:eastAsia="ru-RU"/>
        </w:rPr>
        <w:t>ультимедийные</w:t>
      </w:r>
      <w:proofErr w:type="spellEnd"/>
      <w:r w:rsidRPr="005F6785">
        <w:rPr>
          <w:rFonts w:eastAsia="Times New Roman" w:cs="Times New Roman"/>
          <w:iCs/>
          <w:lang w:eastAsia="ru-RU"/>
        </w:rPr>
        <w:t xml:space="preserve"> средства (</w:t>
      </w:r>
      <w:r w:rsidR="008C176A">
        <w:rPr>
          <w:rFonts w:eastAsia="Times New Roman" w:cs="Times New Roman"/>
          <w:iCs/>
          <w:lang w:eastAsia="ru-RU"/>
        </w:rPr>
        <w:t xml:space="preserve">учебники, </w:t>
      </w:r>
      <w:r w:rsidR="00E016B4">
        <w:rPr>
          <w:rFonts w:eastAsia="Times New Roman" w:cs="Times New Roman"/>
          <w:iCs/>
          <w:lang w:eastAsia="ru-RU"/>
        </w:rPr>
        <w:t xml:space="preserve">электронные плакаты, </w:t>
      </w:r>
      <w:r w:rsidRPr="005F6785">
        <w:rPr>
          <w:rFonts w:eastAsia="Times New Roman" w:cs="Times New Roman"/>
          <w:iCs/>
          <w:lang w:eastAsia="ru-RU"/>
        </w:rPr>
        <w:t>презентации, электронные энциклопедии, дидактические материалы).</w:t>
      </w:r>
    </w:p>
    <w:p w:rsidR="00E016B4" w:rsidRDefault="00C60A64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Оснащенность </w:t>
      </w:r>
      <w:r>
        <w:rPr>
          <w:rFonts w:eastAsia="Times New Roman" w:cs="Times New Roman"/>
          <w:iCs/>
          <w:lang w:eastAsia="ru-RU"/>
        </w:rPr>
        <w:t xml:space="preserve">школы соответствующими </w:t>
      </w:r>
      <w:r w:rsidRPr="005F6785">
        <w:rPr>
          <w:rFonts w:eastAsia="Times New Roman" w:cs="Times New Roman"/>
          <w:iCs/>
          <w:lang w:eastAsia="ru-RU"/>
        </w:rPr>
        <w:t xml:space="preserve">учебными пособиями </w:t>
      </w:r>
      <w:r>
        <w:rPr>
          <w:rFonts w:eastAsia="Times New Roman" w:cs="Times New Roman"/>
          <w:iCs/>
          <w:lang w:eastAsia="ru-RU"/>
        </w:rPr>
        <w:t>не</w:t>
      </w:r>
      <w:r w:rsidRPr="005F6785">
        <w:rPr>
          <w:rFonts w:eastAsia="Times New Roman" w:cs="Times New Roman"/>
          <w:iCs/>
          <w:lang w:eastAsia="ru-RU"/>
        </w:rPr>
        <w:t xml:space="preserve">достаточная. 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Существует необходимость обновления фонда учебников в соответствии с ФГОС начального, основного, среднего образования. Но о</w:t>
      </w:r>
      <w:r w:rsidRPr="005F6785">
        <w:rPr>
          <w:rFonts w:eastAsia="Times New Roman" w:cs="Times New Roman"/>
          <w:iCs/>
          <w:lang w:eastAsia="ru-RU"/>
        </w:rPr>
        <w:t xml:space="preserve">тсутствует финансирование на закупку </w:t>
      </w:r>
      <w:r>
        <w:rPr>
          <w:rFonts w:eastAsia="Times New Roman" w:cs="Times New Roman"/>
          <w:iCs/>
          <w:lang w:eastAsia="ru-RU"/>
        </w:rPr>
        <w:t>учебной литературы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 xml:space="preserve">для </w:t>
      </w:r>
      <w:r w:rsidRPr="005F6785">
        <w:rPr>
          <w:rFonts w:eastAsia="Times New Roman" w:cs="Times New Roman"/>
          <w:iCs/>
          <w:lang w:eastAsia="ru-RU"/>
        </w:rPr>
        <w:t>обновлени</w:t>
      </w:r>
      <w:r>
        <w:rPr>
          <w:rFonts w:eastAsia="Times New Roman" w:cs="Times New Roman"/>
          <w:iCs/>
          <w:lang w:eastAsia="ru-RU"/>
        </w:rPr>
        <w:t>я</w:t>
      </w:r>
      <w:r w:rsidRPr="005F6785">
        <w:rPr>
          <w:rFonts w:eastAsia="Times New Roman" w:cs="Times New Roman"/>
          <w:iCs/>
          <w:lang w:eastAsia="ru-RU"/>
        </w:rPr>
        <w:t xml:space="preserve"> фонда </w:t>
      </w:r>
      <w:r>
        <w:rPr>
          <w:rFonts w:eastAsia="Times New Roman" w:cs="Times New Roman"/>
          <w:iCs/>
          <w:lang w:eastAsia="ru-RU"/>
        </w:rPr>
        <w:t>и для приобретения учебников по ФГОС среднего образования</w:t>
      </w:r>
      <w:r w:rsidRPr="005F6785">
        <w:rPr>
          <w:rFonts w:eastAsia="Times New Roman" w:cs="Times New Roman"/>
          <w:iCs/>
          <w:lang w:eastAsia="ru-RU"/>
        </w:rPr>
        <w:t>.</w:t>
      </w:r>
      <w:r w:rsidR="008C176A">
        <w:rPr>
          <w:rFonts w:eastAsia="Times New Roman" w:cs="Times New Roman"/>
          <w:iCs/>
          <w:lang w:eastAsia="ru-RU"/>
        </w:rPr>
        <w:t xml:space="preserve"> По обновлению фонда учебников принято решение обратиться к учредителю с просьбой о выделении финансовых средств.</w:t>
      </w:r>
    </w:p>
    <w:p w:rsidR="00C60A64" w:rsidRDefault="00C60A64" w:rsidP="00C60A64">
      <w:pPr>
        <w:ind w:left="360"/>
        <w:rPr>
          <w:rFonts w:eastAsia="Times New Roman" w:cs="Times New Roman"/>
          <w:b/>
          <w:bCs/>
          <w:lang w:eastAsia="ru-RU"/>
        </w:rPr>
      </w:pPr>
    </w:p>
    <w:p w:rsidR="00C60A64" w:rsidRPr="005F6785" w:rsidRDefault="00C60A64" w:rsidP="00C60A64">
      <w:pPr>
        <w:ind w:left="360"/>
        <w:jc w:val="center"/>
        <w:rPr>
          <w:rFonts w:cs="Times New Roman"/>
          <w:b/>
          <w:sz w:val="32"/>
          <w:szCs w:val="32"/>
        </w:rPr>
      </w:pPr>
      <w:r w:rsidRPr="005F6785">
        <w:rPr>
          <w:rFonts w:eastAsia="Times New Roman" w:cs="Times New Roman"/>
          <w:b/>
          <w:bCs/>
          <w:lang w:eastAsia="ru-RU"/>
        </w:rPr>
        <w:t>Оценка организации учебного процесса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Организация учебного процесса в </w:t>
      </w:r>
      <w:r w:rsidR="00BA79B7">
        <w:rPr>
          <w:rFonts w:eastAsia="Times New Roman" w:cs="Times New Roman"/>
          <w:lang w:eastAsia="ru-RU"/>
        </w:rPr>
        <w:t>ш</w:t>
      </w:r>
      <w:r w:rsidRPr="005F6785">
        <w:rPr>
          <w:rFonts w:eastAsia="Times New Roman" w:cs="Times New Roman"/>
          <w:lang w:eastAsia="ru-RU"/>
        </w:rPr>
        <w:t xml:space="preserve">коле </w:t>
      </w:r>
      <w:r w:rsidR="00BA79B7">
        <w:rPr>
          <w:rFonts w:eastAsia="Times New Roman" w:cs="Times New Roman"/>
          <w:lang w:eastAsia="ru-RU"/>
        </w:rPr>
        <w:t xml:space="preserve">и филиале </w:t>
      </w:r>
      <w:r w:rsidRPr="005F6785">
        <w:rPr>
          <w:rFonts w:eastAsia="Times New Roman" w:cs="Times New Roman"/>
          <w:lang w:eastAsia="ru-RU"/>
        </w:rPr>
        <w:t>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Образовательная деятельность в </w:t>
      </w:r>
      <w:r w:rsidR="00E52364">
        <w:rPr>
          <w:rFonts w:eastAsia="Times New Roman" w:cs="Times New Roman"/>
          <w:iCs/>
          <w:lang w:eastAsia="ru-RU"/>
        </w:rPr>
        <w:t>ш</w:t>
      </w:r>
      <w:r w:rsidRPr="005F6785">
        <w:rPr>
          <w:rFonts w:eastAsia="Times New Roman" w:cs="Times New Roman"/>
          <w:iCs/>
          <w:lang w:eastAsia="ru-RU"/>
        </w:rPr>
        <w:t>коле осуществляется по пятидневной учебной неделе для всех классов.</w:t>
      </w:r>
      <w:r w:rsidR="00E52364">
        <w:rPr>
          <w:rFonts w:eastAsia="Times New Roman" w:cs="Times New Roman"/>
          <w:iCs/>
          <w:lang w:eastAsia="ru-RU"/>
        </w:rPr>
        <w:t xml:space="preserve"> Занятия проводятся в две смены в филиале – в одну смену.</w:t>
      </w:r>
      <w:r w:rsidRPr="005F6785">
        <w:rPr>
          <w:rFonts w:eastAsia="Times New Roman" w:cs="Times New Roman"/>
          <w:iCs/>
          <w:lang w:eastAsia="ru-RU"/>
        </w:rPr>
        <w:t xml:space="preserve"> 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В соответствии с СП 3.1/2.43598-20 </w:t>
      </w:r>
      <w:r w:rsidRPr="005F6785">
        <w:rPr>
          <w:rFonts w:eastAsia="Times New Roman" w:cs="Times New Roman"/>
          <w:iCs/>
          <w:lang w:eastAsia="ru-RU"/>
        </w:rPr>
        <w:t xml:space="preserve">и методическими рекомендациями по организации начала работы образовательных организаций при исправительных учреждениях Тверской области </w:t>
      </w:r>
      <w:r w:rsidRPr="005F6785">
        <w:rPr>
          <w:rFonts w:eastAsia="Times New Roman" w:cs="Times New Roman"/>
          <w:lang w:eastAsia="ru-RU"/>
        </w:rPr>
        <w:t xml:space="preserve"> в 2020/21 учебном году Школа: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>1. Закрепила классы за кабинетами;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4. Составила и утвердила графики </w:t>
      </w:r>
      <w:r>
        <w:rPr>
          <w:rFonts w:eastAsia="Times New Roman" w:cs="Times New Roman"/>
          <w:lang w:eastAsia="ru-RU"/>
        </w:rPr>
        <w:t xml:space="preserve">уборки и </w:t>
      </w:r>
      <w:r w:rsidRPr="005F6785">
        <w:rPr>
          <w:rFonts w:eastAsia="Times New Roman" w:cs="Times New Roman"/>
          <w:lang w:eastAsia="ru-RU"/>
        </w:rPr>
        <w:t>проветривания кабинетов;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3. Разместила на </w:t>
      </w:r>
      <w:r>
        <w:rPr>
          <w:rFonts w:eastAsia="Times New Roman" w:cs="Times New Roman"/>
          <w:lang w:eastAsia="ru-RU"/>
        </w:rPr>
        <w:t xml:space="preserve">стендах и </w:t>
      </w:r>
      <w:r w:rsidRPr="005F6785">
        <w:rPr>
          <w:rFonts w:eastAsia="Times New Roman" w:cs="Times New Roman"/>
          <w:lang w:eastAsia="ru-RU"/>
        </w:rPr>
        <w:t xml:space="preserve">сайте школы необходимую информацию об </w:t>
      </w:r>
      <w:proofErr w:type="spellStart"/>
      <w:r w:rsidRPr="005F6785">
        <w:rPr>
          <w:rFonts w:eastAsia="Times New Roman" w:cs="Times New Roman"/>
          <w:lang w:eastAsia="ru-RU"/>
        </w:rPr>
        <w:t>антикоронавирусных</w:t>
      </w:r>
      <w:proofErr w:type="spellEnd"/>
      <w:r w:rsidRPr="005F6785">
        <w:rPr>
          <w:rFonts w:eastAsia="Times New Roman" w:cs="Times New Roman"/>
          <w:lang w:eastAsia="ru-RU"/>
        </w:rPr>
        <w:t xml:space="preserve"> мерах</w:t>
      </w:r>
    </w:p>
    <w:p w:rsidR="00C60A64" w:rsidRDefault="00C60A64" w:rsidP="00C60A64">
      <w:pPr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4. </w:t>
      </w:r>
      <w:proofErr w:type="gramStart"/>
      <w:r>
        <w:rPr>
          <w:rFonts w:eastAsia="Times New Roman" w:cs="Times New Roman"/>
          <w:lang w:eastAsia="ru-RU"/>
        </w:rPr>
        <w:t>Обеспечена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Pr="005F6785">
        <w:rPr>
          <w:rFonts w:eastAsia="Times New Roman" w:cs="Times New Roman"/>
          <w:lang w:eastAsia="ru-RU"/>
        </w:rPr>
        <w:t xml:space="preserve"> бесконтактны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термометр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 xml:space="preserve">, </w:t>
      </w:r>
      <w:proofErr w:type="spellStart"/>
      <w:r w:rsidRPr="005F6785">
        <w:rPr>
          <w:rFonts w:eastAsia="Times New Roman" w:cs="Times New Roman"/>
          <w:lang w:eastAsia="ru-RU"/>
        </w:rPr>
        <w:t>рециркулятор</w:t>
      </w:r>
      <w:r>
        <w:rPr>
          <w:rFonts w:eastAsia="Times New Roman" w:cs="Times New Roman"/>
          <w:lang w:eastAsia="ru-RU"/>
        </w:rPr>
        <w:t>ами</w:t>
      </w:r>
      <w:proofErr w:type="spellEnd"/>
      <w:r w:rsidRPr="005F6785">
        <w:rPr>
          <w:rFonts w:eastAsia="Times New Roman" w:cs="Times New Roman"/>
          <w:lang w:eastAsia="ru-RU"/>
        </w:rPr>
        <w:t xml:space="preserve"> передвижны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и настенны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для каждого кабинета, средства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для антисептической обработки рук, маск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 xml:space="preserve"> медицински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>, перчатк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 xml:space="preserve">. </w:t>
      </w:r>
      <w:r w:rsidRPr="005F6785">
        <w:rPr>
          <w:rFonts w:eastAsia="Times New Roman" w:cs="Times New Roman"/>
          <w:iCs/>
          <w:lang w:eastAsia="ru-RU"/>
        </w:rPr>
        <w:t>Запасы регулярно пополняются.</w:t>
      </w:r>
    </w:p>
    <w:p w:rsidR="00C60A64" w:rsidRPr="005F6785" w:rsidRDefault="00C60A64" w:rsidP="00C60A64">
      <w:pPr>
        <w:jc w:val="both"/>
        <w:rPr>
          <w:rFonts w:eastAsia="Times New Roman" w:cs="Times New Roman"/>
          <w:iCs/>
          <w:lang w:eastAsia="ru-RU"/>
        </w:rPr>
      </w:pPr>
    </w:p>
    <w:p w:rsidR="00C60A64" w:rsidRPr="0009748A" w:rsidRDefault="00C60A64" w:rsidP="00C60A64">
      <w:pPr>
        <w:widowControl/>
        <w:suppressAutoHyphens w:val="0"/>
        <w:rPr>
          <w:rFonts w:eastAsia="Times New Roman" w:cs="Times New Roman"/>
          <w:b/>
          <w:bCs/>
          <w:i/>
          <w:iCs/>
          <w:kern w:val="0"/>
          <w:highlight w:val="yellow"/>
          <w:lang w:eastAsia="ru-RU" w:bidi="ar-SA"/>
        </w:rPr>
      </w:pPr>
    </w:p>
    <w:p w:rsidR="00C60A64" w:rsidRPr="00BD2E65" w:rsidRDefault="00C60A64" w:rsidP="00164B6E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BD2E65">
        <w:rPr>
          <w:b/>
          <w:bCs/>
          <w:shd w:val="clear" w:color="auto" w:fill="FFFFFF"/>
        </w:rPr>
        <w:t>Условия, обеспечивающие безопасность образовательной среды</w:t>
      </w:r>
    </w:p>
    <w:p w:rsidR="00C60A64" w:rsidRPr="00BD2E65" w:rsidRDefault="00C60A64" w:rsidP="00C60A64">
      <w:pPr>
        <w:autoSpaceDE w:val="0"/>
        <w:ind w:right="-93" w:firstLine="708"/>
        <w:jc w:val="both"/>
        <w:rPr>
          <w:rFonts w:cs="Times New Roman"/>
          <w:shd w:val="clear" w:color="auto" w:fill="FFFFFF"/>
        </w:rPr>
      </w:pPr>
      <w:r w:rsidRPr="00BD2E65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BD2E65">
        <w:rPr>
          <w:rFonts w:cs="Times New Roman"/>
          <w:shd w:val="clear" w:color="auto" w:fill="FFFFFF"/>
        </w:rPr>
        <w:t>защищенности</w:t>
      </w:r>
      <w:proofErr w:type="gramEnd"/>
      <w:r w:rsidRPr="00BD2E65">
        <w:rPr>
          <w:rFonts w:cs="Times New Roman"/>
          <w:shd w:val="clear" w:color="auto" w:fill="FFFFFF"/>
        </w:rPr>
        <w:t xml:space="preserve"> обучающихся администрацией школы </w:t>
      </w:r>
      <w:r>
        <w:rPr>
          <w:rFonts w:cs="Times New Roman"/>
          <w:shd w:val="clear" w:color="auto" w:fill="FFFFFF"/>
        </w:rPr>
        <w:t xml:space="preserve">и филиала </w:t>
      </w:r>
      <w:r w:rsidRPr="00BD2E65">
        <w:rPr>
          <w:rFonts w:cs="Times New Roman"/>
          <w:shd w:val="clear" w:color="auto" w:fill="FFFFFF"/>
        </w:rPr>
        <w:t>провод</w:t>
      </w:r>
      <w:r>
        <w:rPr>
          <w:rFonts w:cs="Times New Roman"/>
          <w:shd w:val="clear" w:color="auto" w:fill="FFFFFF"/>
        </w:rPr>
        <w:t xml:space="preserve">ился </w:t>
      </w:r>
      <w:r w:rsidRPr="00BD2E65">
        <w:rPr>
          <w:rFonts w:cs="Times New Roman"/>
          <w:shd w:val="clear" w:color="auto" w:fill="FFFFFF"/>
        </w:rPr>
        <w:t xml:space="preserve"> комплекс мероприятий, направленных на повышение уровня безопасности  образовательного учреждения: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изучение в рамках учебного плана школы предмета ОБЖ в 5-11 классах;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организация обучения учащихся и сотрудников школы по ГО и ЧС, ПБ, </w:t>
      </w:r>
      <w:proofErr w:type="gramStart"/>
      <w:r w:rsidRPr="00BD2E65">
        <w:rPr>
          <w:shd w:val="clear" w:color="auto" w:fill="FFFFFF"/>
        </w:rPr>
        <w:t>ОТ</w:t>
      </w:r>
      <w:proofErr w:type="gramEnd"/>
      <w:r w:rsidRPr="00BD2E65">
        <w:rPr>
          <w:shd w:val="clear" w:color="auto" w:fill="FFFFFF"/>
        </w:rPr>
        <w:t>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соблюдение норм и правил  </w:t>
      </w:r>
      <w:proofErr w:type="spellStart"/>
      <w:r w:rsidRPr="00BD2E65">
        <w:rPr>
          <w:shd w:val="clear" w:color="auto" w:fill="FFFFFF"/>
        </w:rPr>
        <w:t>СанПиН</w:t>
      </w:r>
      <w:proofErr w:type="spellEnd"/>
      <w:r w:rsidRPr="00BD2E65">
        <w:rPr>
          <w:shd w:val="clear" w:color="auto" w:fill="FFFFFF"/>
        </w:rPr>
        <w:t>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своевременных инструктажей обучающихся и работников;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lastRenderedPageBreak/>
        <w:t>проведение мероприятий с сотрудниками и обучающимися школы по вопросам антикоррупционной деятельности;</w:t>
      </w:r>
    </w:p>
    <w:p w:rsidR="00C60A64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специальной оценки условий труда</w:t>
      </w:r>
      <w:r w:rsidR="008C176A">
        <w:rPr>
          <w:shd w:val="clear" w:color="auto" w:fill="FFFFFF"/>
        </w:rPr>
        <w:t>.</w:t>
      </w:r>
    </w:p>
    <w:p w:rsidR="008C176A" w:rsidRPr="008C176A" w:rsidRDefault="008C176A" w:rsidP="008C176A">
      <w:pPr>
        <w:widowControl/>
        <w:tabs>
          <w:tab w:val="left" w:pos="709"/>
        </w:tabs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Проведение данных мероприятий подтверждает гражданскую позицию сотрудников и обучающихся в отношении антикоррупционной политики государства и способствует повышению знаний в области антитеррористической защищенности. В 2021 году также запланированы мероприятия по обеспечению безопасности образовательной  среды. </w:t>
      </w:r>
    </w:p>
    <w:p w:rsidR="00C60A64" w:rsidRPr="002D31F9" w:rsidRDefault="00C60A64" w:rsidP="00C60A64">
      <w:pPr>
        <w:spacing w:before="100" w:before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ПОКАЗАТЕЛИ ДЕЯТЕЛЬНОСТИ</w:t>
      </w:r>
    </w:p>
    <w:p w:rsidR="00C60A64" w:rsidRDefault="00C60A64" w:rsidP="00C60A64">
      <w:pPr>
        <w:spacing w:after="100" w:after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за 20</w:t>
      </w:r>
      <w:r>
        <w:rPr>
          <w:b/>
          <w:bCs/>
        </w:rPr>
        <w:t>20 год</w:t>
      </w:r>
    </w:p>
    <w:tbl>
      <w:tblPr>
        <w:tblStyle w:val="aff2"/>
        <w:tblW w:w="9791" w:type="dxa"/>
        <w:tblLook w:val="04A0"/>
      </w:tblPr>
      <w:tblGrid>
        <w:gridCol w:w="1100"/>
        <w:gridCol w:w="6980"/>
        <w:gridCol w:w="1711"/>
      </w:tblGrid>
      <w:tr w:rsidR="00C60A64" w:rsidRPr="002D31F9" w:rsidTr="00E016B4">
        <w:tc>
          <w:tcPr>
            <w:tcW w:w="1003" w:type="dxa"/>
            <w:hideMark/>
          </w:tcPr>
          <w:p w:rsidR="00C60A64" w:rsidRPr="002D31F9" w:rsidRDefault="00C60A64" w:rsidP="005D3E2A">
            <w:pPr>
              <w:spacing w:before="100" w:beforeAutospacing="1" w:after="100" w:afterAutospacing="1"/>
              <w:ind w:left="284"/>
              <w:jc w:val="center"/>
              <w:rPr>
                <w:b/>
              </w:rPr>
            </w:pPr>
            <w:r w:rsidRPr="002D31F9">
              <w:rPr>
                <w:b/>
              </w:rPr>
              <w:t xml:space="preserve">N </w:t>
            </w:r>
            <w:proofErr w:type="spellStart"/>
            <w:proofErr w:type="gramStart"/>
            <w:r w:rsidRPr="002D31F9">
              <w:rPr>
                <w:b/>
              </w:rPr>
              <w:t>п</w:t>
            </w:r>
            <w:proofErr w:type="spellEnd"/>
            <w:proofErr w:type="gramEnd"/>
            <w:r w:rsidRPr="002D31F9">
              <w:rPr>
                <w:b/>
              </w:rPr>
              <w:t>/</w:t>
            </w:r>
            <w:proofErr w:type="spellStart"/>
            <w:r w:rsidRPr="002D31F9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  <w:hideMark/>
          </w:tcPr>
          <w:p w:rsidR="00C60A64" w:rsidRPr="002D31F9" w:rsidRDefault="00C60A64" w:rsidP="005D3E2A">
            <w:pPr>
              <w:spacing w:before="100" w:beforeAutospacing="1" w:after="100" w:afterAutospacing="1"/>
              <w:ind w:left="132" w:right="197"/>
              <w:jc w:val="center"/>
              <w:rPr>
                <w:b/>
              </w:rPr>
            </w:pPr>
            <w:r w:rsidRPr="002D31F9">
              <w:rPr>
                <w:b/>
              </w:rPr>
              <w:t>Показатели</w:t>
            </w:r>
          </w:p>
        </w:tc>
        <w:tc>
          <w:tcPr>
            <w:tcW w:w="1417" w:type="dxa"/>
            <w:hideMark/>
          </w:tcPr>
          <w:p w:rsidR="00C60A64" w:rsidRPr="002D31F9" w:rsidRDefault="00C60A64" w:rsidP="005D3E2A">
            <w:pPr>
              <w:spacing w:before="100" w:beforeAutospacing="1" w:after="100" w:afterAutospacing="1"/>
              <w:ind w:left="208"/>
              <w:rPr>
                <w:b/>
              </w:rPr>
            </w:pPr>
            <w:r w:rsidRPr="002D31F9">
              <w:rPr>
                <w:b/>
              </w:rPr>
              <w:t>Единица измерения</w:t>
            </w:r>
          </w:p>
        </w:tc>
      </w:tr>
      <w:tr w:rsidR="00C60A64" w:rsidRPr="002D31F9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645513">
              <w:rPr>
                <w:b/>
              </w:rPr>
              <w:t>Образовательная деятельность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Общая численность учащихся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 xml:space="preserve">150 </w:t>
            </w:r>
            <w:r w:rsidRPr="00645513">
              <w:t>человек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1.2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 xml:space="preserve">16 </w:t>
            </w:r>
            <w:r w:rsidRPr="00645513">
              <w:t>человек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1.3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 xml:space="preserve">45 </w:t>
            </w:r>
            <w:r w:rsidRPr="00645513">
              <w:t>человек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1.4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 xml:space="preserve">89 </w:t>
            </w:r>
            <w:r w:rsidRPr="00645513">
              <w:t>человек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1.5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hideMark/>
          </w:tcPr>
          <w:p w:rsidR="00C60A64" w:rsidRPr="004E2A10" w:rsidRDefault="004E2A10" w:rsidP="004E2A10">
            <w:pPr>
              <w:spacing w:before="100" w:beforeAutospacing="1" w:after="100" w:afterAutospacing="1"/>
              <w:ind w:left="208"/>
            </w:pPr>
            <w:r w:rsidRPr="004E2A10">
              <w:t>8</w:t>
            </w:r>
            <w:r w:rsidR="00C60A64" w:rsidRPr="004E2A10">
              <w:t>/</w:t>
            </w:r>
            <w:r w:rsidRPr="004E2A10">
              <w:t>9</w:t>
            </w:r>
            <w:r w:rsidR="00C60A64" w:rsidRPr="004E2A10">
              <w:t xml:space="preserve">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1.6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русскому языку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>ГИА не проводилась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1.7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математике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>ГИА не проводилась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1.8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русскому языку</w:t>
            </w:r>
          </w:p>
        </w:tc>
        <w:tc>
          <w:tcPr>
            <w:tcW w:w="1417" w:type="dxa"/>
            <w:hideMark/>
          </w:tcPr>
          <w:p w:rsidR="00C60A64" w:rsidRPr="00102717" w:rsidRDefault="00C60A64" w:rsidP="005D3E2A">
            <w:pPr>
              <w:spacing w:before="100" w:beforeAutospacing="1" w:after="100" w:afterAutospacing="1"/>
              <w:ind w:left="208"/>
            </w:pPr>
            <w:r>
              <w:t>ГИА не проводилась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1.9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математике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>
              <w:t>ГИА не проводилась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1.10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>ГИА не проводилась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1.11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>
              <w:t>ГИА не проводилась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1.14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0/0  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1.15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не получивших аттестаты о среднем общем образовании,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0/0                  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1.16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>
              <w:t>0</w:t>
            </w:r>
            <w:r w:rsidRPr="00645513">
              <w:t>/</w:t>
            </w:r>
            <w:r>
              <w:t>0</w:t>
            </w:r>
          </w:p>
          <w:p w:rsidR="00C60A64" w:rsidRPr="00645513" w:rsidRDefault="00C60A64" w:rsidP="005D3E2A">
            <w:pPr>
              <w:ind w:left="208"/>
            </w:pPr>
            <w:r w:rsidRPr="00645513">
              <w:t>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1.17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</w:t>
            </w:r>
            <w:r w:rsidRPr="00645513">
              <w:lastRenderedPageBreak/>
              <w:t>класса, получивших аттестаты о среднем общем образовании с отличием,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lastRenderedPageBreak/>
              <w:t>0/0</w:t>
            </w:r>
          </w:p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 w:rsidRPr="00645513">
              <w:lastRenderedPageBreak/>
              <w:t>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09748A" w:rsidRDefault="00C60A64" w:rsidP="005D3E2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lastRenderedPageBreak/>
              <w:t>1.18</w:t>
            </w:r>
          </w:p>
        </w:tc>
        <w:tc>
          <w:tcPr>
            <w:tcW w:w="7371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hideMark/>
          </w:tcPr>
          <w:p w:rsidR="00C60A64" w:rsidRPr="004E2A10" w:rsidRDefault="004E2A10" w:rsidP="004E2A10">
            <w:pPr>
              <w:spacing w:before="100" w:beforeAutospacing="1" w:after="100" w:afterAutospacing="1"/>
              <w:ind w:left="208"/>
            </w:pPr>
            <w:r w:rsidRPr="004E2A10">
              <w:t>9</w:t>
            </w:r>
            <w:r w:rsidR="00C60A64" w:rsidRPr="004E2A10">
              <w:t>/</w:t>
            </w:r>
            <w:r w:rsidRPr="004E2A10">
              <w:t>6</w:t>
            </w:r>
            <w:r w:rsidR="00C60A64" w:rsidRPr="004E2A10">
              <w:t xml:space="preserve">  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284"/>
            </w:pPr>
            <w:r w:rsidRPr="00CB0EAE">
              <w:t>1.19</w:t>
            </w:r>
          </w:p>
        </w:tc>
        <w:tc>
          <w:tcPr>
            <w:tcW w:w="7371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132" w:right="197"/>
            </w:pPr>
            <w:r w:rsidRPr="00CB0EA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hideMark/>
          </w:tcPr>
          <w:p w:rsidR="004E2A10" w:rsidRPr="004E2A10" w:rsidRDefault="004E2A10" w:rsidP="004E2A10">
            <w:pPr>
              <w:ind w:left="210"/>
            </w:pPr>
            <w:r w:rsidRPr="004E2A10">
              <w:t>1/0,6</w:t>
            </w:r>
          </w:p>
          <w:p w:rsidR="00C60A64" w:rsidRPr="004E2A10" w:rsidRDefault="00C60A64" w:rsidP="004E2A10">
            <w:pPr>
              <w:ind w:left="210"/>
            </w:pPr>
            <w:r w:rsidRPr="004E2A10">
              <w:t xml:space="preserve"> человек / 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284"/>
            </w:pPr>
            <w:r w:rsidRPr="00CB0EAE">
              <w:t>1.19.1</w:t>
            </w:r>
          </w:p>
        </w:tc>
        <w:tc>
          <w:tcPr>
            <w:tcW w:w="7371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132" w:right="197"/>
            </w:pPr>
            <w:r w:rsidRPr="00CB0EAE">
              <w:t>Регионального уровня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ind w:left="208"/>
            </w:pPr>
            <w:r w:rsidRPr="004E2A10">
              <w:t>0/0 человек/ 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284"/>
            </w:pPr>
            <w:r w:rsidRPr="006F1BC4">
              <w:t>1.19.2</w:t>
            </w:r>
          </w:p>
        </w:tc>
        <w:tc>
          <w:tcPr>
            <w:tcW w:w="7371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Федерального уровня</w:t>
            </w:r>
          </w:p>
        </w:tc>
        <w:tc>
          <w:tcPr>
            <w:tcW w:w="1417" w:type="dxa"/>
            <w:hideMark/>
          </w:tcPr>
          <w:p w:rsidR="00C60A64" w:rsidRPr="004E2A10" w:rsidRDefault="004E2A10" w:rsidP="004E2A10">
            <w:pPr>
              <w:jc w:val="center"/>
            </w:pPr>
            <w:r w:rsidRPr="004E2A10">
              <w:t>1</w:t>
            </w:r>
            <w:r w:rsidR="00C60A64" w:rsidRPr="004E2A10">
              <w:t>/</w:t>
            </w:r>
            <w:r w:rsidRPr="004E2A10">
              <w:t>0,6</w:t>
            </w:r>
            <w:r w:rsidR="00C60A64" w:rsidRPr="004E2A10">
              <w:t>%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284"/>
            </w:pPr>
            <w:r w:rsidRPr="006F1BC4">
              <w:t>1.19.3</w:t>
            </w:r>
          </w:p>
        </w:tc>
        <w:tc>
          <w:tcPr>
            <w:tcW w:w="7371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Международного уровня</w:t>
            </w:r>
          </w:p>
        </w:tc>
        <w:tc>
          <w:tcPr>
            <w:tcW w:w="1417" w:type="dxa"/>
            <w:hideMark/>
          </w:tcPr>
          <w:p w:rsidR="00C60A64" w:rsidRDefault="00C60A64" w:rsidP="004E2A10">
            <w:pPr>
              <w:jc w:val="center"/>
            </w:pPr>
            <w:r w:rsidRPr="003064CD">
              <w:t>0/0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BD2E65" w:rsidRDefault="00C60A64" w:rsidP="005D3E2A">
            <w:pPr>
              <w:spacing w:before="100" w:beforeAutospacing="1" w:after="100" w:afterAutospacing="1"/>
              <w:ind w:left="284"/>
            </w:pPr>
            <w:r w:rsidRPr="00BD2E65">
              <w:t>1.20</w:t>
            </w:r>
          </w:p>
        </w:tc>
        <w:tc>
          <w:tcPr>
            <w:tcW w:w="7371" w:type="dxa"/>
            <w:hideMark/>
          </w:tcPr>
          <w:p w:rsidR="00C60A64" w:rsidRPr="009C0867" w:rsidRDefault="00C60A64" w:rsidP="005D3E2A">
            <w:pPr>
              <w:spacing w:before="100" w:beforeAutospacing="1" w:after="100" w:afterAutospacing="1"/>
              <w:ind w:left="132" w:right="197"/>
            </w:pPr>
            <w:r w:rsidRPr="009C086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hideMark/>
          </w:tcPr>
          <w:p w:rsidR="00C60A64" w:rsidRPr="009C0867" w:rsidRDefault="00C60A64" w:rsidP="005D3E2A">
            <w:pPr>
              <w:ind w:left="208"/>
            </w:pPr>
            <w:r w:rsidRPr="009C0867">
              <w:t>0/0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1.24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14 человек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1.25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13/93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1.26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12/86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1.27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1/7% человек/%</w:t>
            </w:r>
          </w:p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1.28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1/7%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1.29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hideMark/>
          </w:tcPr>
          <w:p w:rsidR="00C60A64" w:rsidRPr="008F60CF" w:rsidRDefault="00C60A64" w:rsidP="005D3E2A">
            <w:pPr>
              <w:spacing w:before="100" w:beforeAutospacing="1" w:after="100" w:afterAutospacing="1"/>
              <w:ind w:left="208"/>
            </w:pPr>
            <w:r w:rsidRPr="008F60CF">
              <w:t>1</w:t>
            </w:r>
            <w:r w:rsidR="008F60CF" w:rsidRPr="008F60CF">
              <w:t>2</w:t>
            </w:r>
            <w:r w:rsidRPr="008F60CF">
              <w:t>/</w:t>
            </w:r>
            <w:r w:rsidR="008F60CF" w:rsidRPr="008F60CF">
              <w:t>86</w:t>
            </w:r>
            <w:r w:rsidRPr="008F60CF">
              <w:t>%</w:t>
            </w:r>
          </w:p>
          <w:p w:rsidR="00C60A64" w:rsidRPr="008F60CF" w:rsidRDefault="00C60A64" w:rsidP="005D3E2A">
            <w:pPr>
              <w:spacing w:before="100" w:beforeAutospacing="1" w:after="100" w:afterAutospacing="1"/>
              <w:ind w:left="208"/>
            </w:pPr>
            <w:r w:rsidRPr="008F60CF">
              <w:t>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1.29.1</w:t>
            </w:r>
          </w:p>
        </w:tc>
        <w:tc>
          <w:tcPr>
            <w:tcW w:w="7371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Высшая</w:t>
            </w:r>
          </w:p>
        </w:tc>
        <w:tc>
          <w:tcPr>
            <w:tcW w:w="1417" w:type="dxa"/>
            <w:hideMark/>
          </w:tcPr>
          <w:p w:rsidR="00C60A64" w:rsidRPr="008F60CF" w:rsidRDefault="008F60CF" w:rsidP="008F60CF">
            <w:pPr>
              <w:spacing w:before="100" w:beforeAutospacing="1" w:after="100" w:afterAutospacing="1"/>
              <w:ind w:left="208"/>
            </w:pPr>
            <w:r w:rsidRPr="008F60CF">
              <w:t>10</w:t>
            </w:r>
            <w:r w:rsidR="00C60A64" w:rsidRPr="008F60CF">
              <w:t>/</w:t>
            </w:r>
            <w:r w:rsidRPr="008F60CF">
              <w:t>71</w:t>
            </w:r>
            <w:r w:rsidR="00C60A64" w:rsidRPr="008F60CF">
              <w:t xml:space="preserve">                   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1.29.2</w:t>
            </w:r>
          </w:p>
        </w:tc>
        <w:tc>
          <w:tcPr>
            <w:tcW w:w="7371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Первая</w:t>
            </w:r>
          </w:p>
        </w:tc>
        <w:tc>
          <w:tcPr>
            <w:tcW w:w="1417" w:type="dxa"/>
            <w:hideMark/>
          </w:tcPr>
          <w:p w:rsidR="00C60A64" w:rsidRPr="008F60CF" w:rsidRDefault="008F60CF" w:rsidP="008F60CF">
            <w:pPr>
              <w:spacing w:before="100" w:beforeAutospacing="1" w:after="100" w:afterAutospacing="1"/>
              <w:ind w:left="208"/>
            </w:pPr>
            <w:r w:rsidRPr="008F60CF">
              <w:t>2</w:t>
            </w:r>
            <w:r w:rsidR="00C60A64" w:rsidRPr="008F60CF">
              <w:t>/</w:t>
            </w:r>
            <w:r w:rsidRPr="008F60CF">
              <w:t>14</w:t>
            </w:r>
            <w:r w:rsidR="00C60A64" w:rsidRPr="008F60CF">
              <w:t xml:space="preserve">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1.30</w:t>
            </w:r>
          </w:p>
        </w:tc>
        <w:tc>
          <w:tcPr>
            <w:tcW w:w="7371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hideMark/>
          </w:tcPr>
          <w:p w:rsidR="00C60A64" w:rsidRPr="0004223F" w:rsidRDefault="00C60A64" w:rsidP="005D3E2A">
            <w:pPr>
              <w:spacing w:before="100" w:beforeAutospacing="1" w:after="100" w:afterAutospacing="1"/>
              <w:ind w:left="208"/>
              <w:rPr>
                <w:color w:val="FF0000"/>
              </w:rPr>
            </w:pP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1.30.1</w:t>
            </w:r>
          </w:p>
        </w:tc>
        <w:tc>
          <w:tcPr>
            <w:tcW w:w="7371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До 5 лет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0/       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1.30.2</w:t>
            </w:r>
          </w:p>
        </w:tc>
        <w:tc>
          <w:tcPr>
            <w:tcW w:w="7371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Свыше 30 лет</w:t>
            </w:r>
          </w:p>
        </w:tc>
        <w:tc>
          <w:tcPr>
            <w:tcW w:w="1417" w:type="dxa"/>
            <w:hideMark/>
          </w:tcPr>
          <w:p w:rsidR="00C60A64" w:rsidRPr="004271CF" w:rsidRDefault="004271CF" w:rsidP="004271CF">
            <w:pPr>
              <w:spacing w:before="100" w:beforeAutospacing="1" w:after="100" w:afterAutospacing="1"/>
              <w:ind w:left="208"/>
            </w:pPr>
            <w:r w:rsidRPr="004271CF">
              <w:t>8</w:t>
            </w:r>
            <w:r w:rsidR="00C60A64" w:rsidRPr="004271CF">
              <w:t>/</w:t>
            </w:r>
            <w:r w:rsidRPr="004271CF">
              <w:t>57</w:t>
            </w:r>
            <w:r w:rsidR="00C60A64" w:rsidRPr="004271CF">
              <w:t xml:space="preserve">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1.31</w:t>
            </w:r>
          </w:p>
        </w:tc>
        <w:tc>
          <w:tcPr>
            <w:tcW w:w="7371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0/0      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lastRenderedPageBreak/>
              <w:t>1.32</w:t>
            </w:r>
          </w:p>
        </w:tc>
        <w:tc>
          <w:tcPr>
            <w:tcW w:w="7371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hideMark/>
          </w:tcPr>
          <w:p w:rsidR="00C60A64" w:rsidRPr="004271CF" w:rsidRDefault="00C60A64" w:rsidP="005D3E2A">
            <w:pPr>
              <w:spacing w:before="100" w:beforeAutospacing="1" w:after="100" w:afterAutospacing="1"/>
              <w:ind w:left="208"/>
            </w:pPr>
            <w:r w:rsidRPr="004271CF">
              <w:t>6/43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D91A76" w:rsidRDefault="00C60A64" w:rsidP="005D3E2A">
            <w:pPr>
              <w:spacing w:before="100" w:beforeAutospacing="1" w:after="100" w:afterAutospacing="1"/>
              <w:ind w:left="284"/>
            </w:pPr>
            <w:r w:rsidRPr="00D91A76">
              <w:t>1.33</w:t>
            </w:r>
          </w:p>
        </w:tc>
        <w:tc>
          <w:tcPr>
            <w:tcW w:w="7371" w:type="dxa"/>
            <w:hideMark/>
          </w:tcPr>
          <w:p w:rsidR="00C60A64" w:rsidRPr="00D91A76" w:rsidRDefault="00C60A64" w:rsidP="005D3E2A">
            <w:pPr>
              <w:spacing w:before="100" w:beforeAutospacing="1" w:after="100" w:afterAutospacing="1"/>
              <w:ind w:left="132" w:right="197"/>
            </w:pPr>
            <w:proofErr w:type="gramStart"/>
            <w:r w:rsidRPr="00D91A7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14/100 человек/%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09748A" w:rsidRDefault="00C60A64" w:rsidP="005D3E2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1.34</w:t>
            </w:r>
          </w:p>
        </w:tc>
        <w:tc>
          <w:tcPr>
            <w:tcW w:w="7371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14/100 человек/%</w:t>
            </w:r>
          </w:p>
        </w:tc>
      </w:tr>
      <w:tr w:rsidR="00C60A64" w:rsidRPr="00891C22" w:rsidTr="00E016B4">
        <w:tc>
          <w:tcPr>
            <w:tcW w:w="1003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84"/>
            </w:pPr>
            <w:r w:rsidRPr="00891C22">
              <w:t>2.</w:t>
            </w:r>
          </w:p>
        </w:tc>
        <w:tc>
          <w:tcPr>
            <w:tcW w:w="7371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891C22">
              <w:rPr>
                <w:b/>
              </w:rPr>
              <w:t>Инфраструктура</w:t>
            </w:r>
          </w:p>
        </w:tc>
        <w:tc>
          <w:tcPr>
            <w:tcW w:w="1417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08"/>
            </w:pPr>
          </w:p>
        </w:tc>
      </w:tr>
      <w:tr w:rsidR="00C60A64" w:rsidRPr="00891C22" w:rsidTr="00E016B4">
        <w:tc>
          <w:tcPr>
            <w:tcW w:w="1003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84"/>
            </w:pPr>
            <w:r w:rsidRPr="00891C22">
              <w:t>2.1</w:t>
            </w:r>
          </w:p>
        </w:tc>
        <w:tc>
          <w:tcPr>
            <w:tcW w:w="7371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132" w:right="197"/>
            </w:pPr>
            <w:r w:rsidRPr="00891C22">
              <w:t>Количество компьютеров в расчете на одного учащегося</w:t>
            </w:r>
          </w:p>
        </w:tc>
        <w:tc>
          <w:tcPr>
            <w:tcW w:w="1417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08"/>
            </w:pPr>
            <w:r>
              <w:t>1 на 4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84"/>
            </w:pPr>
            <w:r w:rsidRPr="00891C22">
              <w:t>2.2</w:t>
            </w:r>
          </w:p>
        </w:tc>
        <w:tc>
          <w:tcPr>
            <w:tcW w:w="7371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132" w:right="197"/>
            </w:pPr>
            <w:r w:rsidRPr="00891C2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08"/>
            </w:pPr>
            <w:r>
              <w:t xml:space="preserve">11,4 </w:t>
            </w:r>
            <w:r w:rsidRPr="00891C22">
              <w:t>единиц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2.3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 w:rsidRPr="00645513">
              <w:t>да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2.4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Наличие читального зала библиотеки, в том числе: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>
              <w:t>нет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2.4.1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Возможност</w:t>
            </w:r>
            <w:r>
              <w:t xml:space="preserve">ь </w:t>
            </w:r>
            <w:r w:rsidRPr="00645513">
              <w:t xml:space="preserve">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да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2.4.5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С контролируемой распечаткой бумажных материалов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да</w:t>
            </w:r>
          </w:p>
        </w:tc>
      </w:tr>
      <w:tr w:rsidR="00C60A64" w:rsidRPr="0009748A" w:rsidTr="00E016B4">
        <w:tc>
          <w:tcPr>
            <w:tcW w:w="1003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2.6</w:t>
            </w:r>
          </w:p>
        </w:tc>
        <w:tc>
          <w:tcPr>
            <w:tcW w:w="737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 w:rsidRPr="00645513">
              <w:t>2,</w:t>
            </w:r>
            <w:r>
              <w:t>0</w:t>
            </w:r>
            <w:r w:rsidRPr="00645513">
              <w:t xml:space="preserve"> кв. м</w:t>
            </w:r>
          </w:p>
        </w:tc>
      </w:tr>
    </w:tbl>
    <w:p w:rsidR="00C60A64" w:rsidRDefault="00C60A64" w:rsidP="00C60A64">
      <w:pPr>
        <w:spacing w:line="360" w:lineRule="auto"/>
        <w:jc w:val="both"/>
        <w:rPr>
          <w:rFonts w:ascii="Arial" w:eastAsia="Times New Roman" w:hAnsi="Arial" w:cs="Arial"/>
          <w:iCs/>
          <w:lang w:eastAsia="ru-RU"/>
        </w:rPr>
      </w:pPr>
    </w:p>
    <w:p w:rsidR="00C60A64" w:rsidRPr="00A9546B" w:rsidRDefault="00C60A64" w:rsidP="004271CF">
      <w:pPr>
        <w:spacing w:line="360" w:lineRule="auto"/>
        <w:ind w:firstLine="708"/>
        <w:jc w:val="both"/>
        <w:rPr>
          <w:rFonts w:eastAsia="Times New Roman" w:cs="Times New Roman"/>
          <w:iCs/>
          <w:shd w:val="clear" w:color="auto" w:fill="FFFFCC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>Анализ показателей указывает на то, что Школа имеет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C60A64" w:rsidRPr="00A9546B" w:rsidRDefault="00C60A64" w:rsidP="004271CF">
      <w:pPr>
        <w:spacing w:line="360" w:lineRule="auto"/>
        <w:ind w:firstLine="708"/>
        <w:jc w:val="both"/>
        <w:rPr>
          <w:rFonts w:eastAsia="Times New Roman" w:cs="Times New Roman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обучающихся.</w:t>
      </w:r>
    </w:p>
    <w:p w:rsidR="00C60A64" w:rsidRDefault="00C60A64" w:rsidP="00C60A64">
      <w:pPr>
        <w:spacing w:before="100" w:beforeAutospacing="1" w:after="100" w:afterAutospacing="1"/>
      </w:pPr>
    </w:p>
    <w:p w:rsidR="00AB7393" w:rsidRDefault="00AB7393"/>
    <w:sectPr w:rsidR="00AB7393" w:rsidSect="005D3E2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1F" w:rsidRDefault="0097041F" w:rsidP="00E538FE">
      <w:r>
        <w:separator/>
      </w:r>
    </w:p>
  </w:endnote>
  <w:endnote w:type="continuationSeparator" w:id="0">
    <w:p w:rsidR="0097041F" w:rsidRDefault="0097041F" w:rsidP="00E5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1F" w:rsidRDefault="0097041F" w:rsidP="00E538FE">
      <w:r>
        <w:separator/>
      </w:r>
    </w:p>
  </w:footnote>
  <w:footnote w:type="continuationSeparator" w:id="0">
    <w:p w:rsidR="0097041F" w:rsidRDefault="0097041F" w:rsidP="00E53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1CFEA042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322E9E"/>
    <w:multiLevelType w:val="multilevel"/>
    <w:tmpl w:val="5C408ED8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2555E"/>
    <w:multiLevelType w:val="hybridMultilevel"/>
    <w:tmpl w:val="879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F7304"/>
    <w:multiLevelType w:val="multilevel"/>
    <w:tmpl w:val="7674E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96AB4"/>
    <w:multiLevelType w:val="hybridMultilevel"/>
    <w:tmpl w:val="C3E81414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81B0B"/>
    <w:multiLevelType w:val="hybridMultilevel"/>
    <w:tmpl w:val="3640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A4383"/>
    <w:multiLevelType w:val="hybridMultilevel"/>
    <w:tmpl w:val="1B0E2DBA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54A37"/>
    <w:multiLevelType w:val="hybridMultilevel"/>
    <w:tmpl w:val="F58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A0102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C750C0"/>
    <w:multiLevelType w:val="hybridMultilevel"/>
    <w:tmpl w:val="D1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D7A7B29"/>
    <w:multiLevelType w:val="hybridMultilevel"/>
    <w:tmpl w:val="14D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C029B"/>
    <w:multiLevelType w:val="hybridMultilevel"/>
    <w:tmpl w:val="1BF29000"/>
    <w:lvl w:ilvl="0" w:tplc="6E8C7C9E">
      <w:start w:val="1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6554707"/>
    <w:multiLevelType w:val="hybridMultilevel"/>
    <w:tmpl w:val="0D5A939E"/>
    <w:lvl w:ilvl="0" w:tplc="17FC937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C6971"/>
    <w:multiLevelType w:val="hybridMultilevel"/>
    <w:tmpl w:val="754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350FC"/>
    <w:multiLevelType w:val="hybridMultilevel"/>
    <w:tmpl w:val="D5D035F2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F6F1E"/>
    <w:multiLevelType w:val="multilevel"/>
    <w:tmpl w:val="5C5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35C1E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27E0E3A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D6FC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9D3F9D"/>
    <w:multiLevelType w:val="multilevel"/>
    <w:tmpl w:val="335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B42AC4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BE461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A7426"/>
    <w:multiLevelType w:val="hybridMultilevel"/>
    <w:tmpl w:val="4A0C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73296"/>
    <w:multiLevelType w:val="hybridMultilevel"/>
    <w:tmpl w:val="CD88990C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9743DA"/>
    <w:multiLevelType w:val="hybridMultilevel"/>
    <w:tmpl w:val="7CA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A7E67"/>
    <w:multiLevelType w:val="hybridMultilevel"/>
    <w:tmpl w:val="F7F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54256"/>
    <w:multiLevelType w:val="multilevel"/>
    <w:tmpl w:val="433838A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>
    <w:nsid w:val="7F2C1E67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6"/>
  </w:num>
  <w:num w:numId="8">
    <w:abstractNumId w:val="28"/>
  </w:num>
  <w:num w:numId="9">
    <w:abstractNumId w:val="18"/>
  </w:num>
  <w:num w:numId="10">
    <w:abstractNumId w:val="26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7"/>
  </w:num>
  <w:num w:numId="25">
    <w:abstractNumId w:val="12"/>
  </w:num>
  <w:num w:numId="26">
    <w:abstractNumId w:val="14"/>
  </w:num>
  <w:num w:numId="27">
    <w:abstractNumId w:val="41"/>
  </w:num>
  <w:num w:numId="28">
    <w:abstractNumId w:val="23"/>
  </w:num>
  <w:num w:numId="29">
    <w:abstractNumId w:val="11"/>
  </w:num>
  <w:num w:numId="30">
    <w:abstractNumId w:val="19"/>
  </w:num>
  <w:num w:numId="31">
    <w:abstractNumId w:val="37"/>
  </w:num>
  <w:num w:numId="32">
    <w:abstractNumId w:val="13"/>
  </w:num>
  <w:num w:numId="33">
    <w:abstractNumId w:val="8"/>
  </w:num>
  <w:num w:numId="34">
    <w:abstractNumId w:val="40"/>
  </w:num>
  <w:num w:numId="35">
    <w:abstractNumId w:val="6"/>
  </w:num>
  <w:num w:numId="36">
    <w:abstractNumId w:val="31"/>
  </w:num>
  <w:num w:numId="37">
    <w:abstractNumId w:val="20"/>
  </w:num>
  <w:num w:numId="38">
    <w:abstractNumId w:val="25"/>
  </w:num>
  <w:num w:numId="39">
    <w:abstractNumId w:val="9"/>
  </w:num>
  <w:num w:numId="40">
    <w:abstractNumId w:val="35"/>
  </w:num>
  <w:num w:numId="41">
    <w:abstractNumId w:val="24"/>
  </w:num>
  <w:num w:numId="42">
    <w:abstractNumId w:val="16"/>
  </w:num>
  <w:num w:numId="43">
    <w:abstractNumId w:val="3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A64"/>
    <w:rsid w:val="00065554"/>
    <w:rsid w:val="000F56DB"/>
    <w:rsid w:val="00164B6E"/>
    <w:rsid w:val="002973F5"/>
    <w:rsid w:val="0034299A"/>
    <w:rsid w:val="00384C3B"/>
    <w:rsid w:val="003B1E18"/>
    <w:rsid w:val="004271CF"/>
    <w:rsid w:val="004E2A10"/>
    <w:rsid w:val="005B5CEF"/>
    <w:rsid w:val="005D3E2A"/>
    <w:rsid w:val="00885D3F"/>
    <w:rsid w:val="008C176A"/>
    <w:rsid w:val="008F60CF"/>
    <w:rsid w:val="0097041F"/>
    <w:rsid w:val="00981DD4"/>
    <w:rsid w:val="00995992"/>
    <w:rsid w:val="009E0679"/>
    <w:rsid w:val="00A45678"/>
    <w:rsid w:val="00A5537E"/>
    <w:rsid w:val="00AB7393"/>
    <w:rsid w:val="00AC0F51"/>
    <w:rsid w:val="00AC6433"/>
    <w:rsid w:val="00B60589"/>
    <w:rsid w:val="00BA79B7"/>
    <w:rsid w:val="00C60A64"/>
    <w:rsid w:val="00D514E1"/>
    <w:rsid w:val="00DB4A2C"/>
    <w:rsid w:val="00E016B4"/>
    <w:rsid w:val="00E01B04"/>
    <w:rsid w:val="00E52364"/>
    <w:rsid w:val="00E538FE"/>
    <w:rsid w:val="00EB160A"/>
    <w:rsid w:val="00F13F01"/>
    <w:rsid w:val="00F53875"/>
    <w:rsid w:val="00F6389D"/>
    <w:rsid w:val="00F6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0A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A64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C60A64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C60A6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C60A6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C60A6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C60A6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C60A6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paragraph" w:styleId="8">
    <w:name w:val="heading 8"/>
    <w:basedOn w:val="a"/>
    <w:next w:val="a"/>
    <w:link w:val="80"/>
    <w:qFormat/>
    <w:rsid w:val="00C60A6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0"/>
    <w:qFormat/>
    <w:rsid w:val="00C60A6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A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60A6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60A64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60A6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60A64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0A64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60A6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60A64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60A6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60A64"/>
    <w:pPr>
      <w:keepNext/>
      <w:spacing w:before="240" w:after="120"/>
    </w:pPr>
    <w:rPr>
      <w:rFonts w:ascii="Arial" w:eastAsia="DejaVu Sans" w:hAnsi="Arial" w:cs="Times New Roman"/>
      <w:sz w:val="28"/>
      <w:szCs w:val="28"/>
      <w:lang w:eastAsia="ar-SA" w:bidi="ar-SA"/>
    </w:rPr>
  </w:style>
  <w:style w:type="character" w:customStyle="1" w:styleId="a5">
    <w:name w:val="Название Знак"/>
    <w:basedOn w:val="a0"/>
    <w:link w:val="a3"/>
    <w:rsid w:val="00C60A64"/>
    <w:rPr>
      <w:rFonts w:ascii="Arial" w:eastAsia="DejaVu Sans" w:hAnsi="Arial" w:cs="Times New Roman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C60A64"/>
    <w:pPr>
      <w:keepNext/>
      <w:spacing w:before="240" w:after="120"/>
      <w:jc w:val="center"/>
    </w:pPr>
    <w:rPr>
      <w:rFonts w:ascii="Arial" w:eastAsia="DejaVu Sans" w:hAnsi="Arial" w:cs="Times New Roman"/>
      <w:i/>
      <w:iCs/>
      <w:sz w:val="28"/>
      <w:szCs w:val="28"/>
      <w:lang w:eastAsia="ar-SA" w:bidi="ar-SA"/>
    </w:rPr>
  </w:style>
  <w:style w:type="character" w:customStyle="1" w:styleId="a7">
    <w:name w:val="Подзаголовок Знак"/>
    <w:basedOn w:val="a0"/>
    <w:link w:val="a4"/>
    <w:rsid w:val="00C60A64"/>
    <w:rPr>
      <w:rFonts w:ascii="Arial" w:eastAsia="DejaVu Sans" w:hAnsi="Arial" w:cs="Times New Roman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C60A64"/>
    <w:pPr>
      <w:spacing w:after="120"/>
    </w:pPr>
    <w:rPr>
      <w:rFonts w:ascii="Arial" w:eastAsia="DejaVu Sans" w:hAnsi="Arial" w:cs="Times New Roman"/>
      <w:sz w:val="20"/>
      <w:lang w:eastAsia="ar-SA" w:bidi="ar-SA"/>
    </w:rPr>
  </w:style>
  <w:style w:type="character" w:customStyle="1" w:styleId="a8">
    <w:name w:val="Основной текст Знак"/>
    <w:basedOn w:val="a0"/>
    <w:link w:val="a6"/>
    <w:rsid w:val="00C60A64"/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styleId="a9">
    <w:name w:val="Strong"/>
    <w:uiPriority w:val="22"/>
    <w:qFormat/>
    <w:rsid w:val="00C60A64"/>
    <w:rPr>
      <w:b/>
      <w:bCs/>
    </w:rPr>
  </w:style>
  <w:style w:type="character" w:styleId="aa">
    <w:name w:val="Emphasis"/>
    <w:qFormat/>
    <w:rsid w:val="00C60A64"/>
    <w:rPr>
      <w:i/>
      <w:iCs/>
    </w:rPr>
  </w:style>
  <w:style w:type="paragraph" w:styleId="ab">
    <w:name w:val="No Spacing"/>
    <w:qFormat/>
    <w:rsid w:val="00C60A64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c">
    <w:name w:val="List Paragraph"/>
    <w:basedOn w:val="a"/>
    <w:uiPriority w:val="34"/>
    <w:qFormat/>
    <w:rsid w:val="00C60A64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10"/>
    <w:qFormat/>
    <w:rsid w:val="00C60A64"/>
    <w:rPr>
      <w:rFonts w:eastAsia="Times New Roman" w:cs="Times New Roman"/>
      <w:i/>
      <w:iCs/>
      <w:color w:val="000000"/>
      <w:kern w:val="0"/>
      <w:sz w:val="20"/>
      <w:szCs w:val="20"/>
      <w:lang w:eastAsia="ar-SA" w:bidi="ar-SA"/>
    </w:rPr>
  </w:style>
  <w:style w:type="character" w:customStyle="1" w:styleId="22">
    <w:name w:val="Цитата 2 Знак"/>
    <w:basedOn w:val="a0"/>
    <w:link w:val="21"/>
    <w:uiPriority w:val="29"/>
    <w:rsid w:val="00C60A64"/>
    <w:rPr>
      <w:rFonts w:ascii="Times New Roman" w:eastAsia="SimSun" w:hAnsi="Times New Roman" w:cs="Mangal"/>
      <w:i/>
      <w:iCs/>
      <w:color w:val="000000" w:themeColor="text1"/>
      <w:kern w:val="1"/>
      <w:sz w:val="24"/>
      <w:szCs w:val="21"/>
      <w:lang w:eastAsia="hi-IN" w:bidi="hi-IN"/>
    </w:rPr>
  </w:style>
  <w:style w:type="character" w:customStyle="1" w:styleId="210">
    <w:name w:val="Цитата 2 Знак1"/>
    <w:link w:val="21"/>
    <w:rsid w:val="00C60A64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d">
    <w:name w:val="Intense Quote"/>
    <w:basedOn w:val="a"/>
    <w:next w:val="a"/>
    <w:link w:val="11"/>
    <w:qFormat/>
    <w:rsid w:val="00C60A64"/>
    <w:pP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character" w:customStyle="1" w:styleId="ae">
    <w:name w:val="Выделенная цитата Знак"/>
    <w:basedOn w:val="a0"/>
    <w:link w:val="ad"/>
    <w:uiPriority w:val="30"/>
    <w:rsid w:val="00C60A64"/>
    <w:rPr>
      <w:rFonts w:ascii="Times New Roman" w:eastAsia="SimSu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11">
    <w:name w:val="Выделенная цитата Знак1"/>
    <w:link w:val="ad"/>
    <w:rsid w:val="00C60A6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styleId="af">
    <w:name w:val="Subtle Emphasis"/>
    <w:qFormat/>
    <w:rsid w:val="00C60A64"/>
    <w:rPr>
      <w:i/>
      <w:iCs/>
      <w:color w:val="808080"/>
    </w:rPr>
  </w:style>
  <w:style w:type="character" w:styleId="af0">
    <w:name w:val="Intense Emphasis"/>
    <w:qFormat/>
    <w:rsid w:val="00C60A64"/>
    <w:rPr>
      <w:b/>
      <w:bCs/>
      <w:i/>
      <w:iCs/>
      <w:color w:val="4F81BD"/>
    </w:rPr>
  </w:style>
  <w:style w:type="character" w:styleId="af1">
    <w:name w:val="Subtle Reference"/>
    <w:qFormat/>
    <w:rsid w:val="00C60A64"/>
    <w:rPr>
      <w:smallCaps/>
      <w:color w:val="C0504D"/>
      <w:u w:val="single"/>
    </w:rPr>
  </w:style>
  <w:style w:type="character" w:styleId="af2">
    <w:name w:val="Intense Reference"/>
    <w:qFormat/>
    <w:rsid w:val="00C60A64"/>
    <w:rPr>
      <w:b/>
      <w:bCs/>
      <w:smallCaps/>
      <w:color w:val="C0504D"/>
      <w:spacing w:val="5"/>
      <w:u w:val="single"/>
    </w:rPr>
  </w:style>
  <w:style w:type="character" w:styleId="af3">
    <w:name w:val="Book Title"/>
    <w:qFormat/>
    <w:rsid w:val="00C60A64"/>
    <w:rPr>
      <w:b/>
      <w:bCs/>
      <w:smallCaps/>
      <w:spacing w:val="5"/>
    </w:rPr>
  </w:style>
  <w:style w:type="paragraph" w:styleId="af4">
    <w:name w:val="TOC Heading"/>
    <w:basedOn w:val="1"/>
    <w:next w:val="a"/>
    <w:qFormat/>
    <w:rsid w:val="00C60A64"/>
    <w:pPr>
      <w:numPr>
        <w:numId w:val="0"/>
      </w:numPr>
    </w:pPr>
  </w:style>
  <w:style w:type="character" w:customStyle="1" w:styleId="WW8Num1z0">
    <w:name w:val="WW8Num1z0"/>
    <w:rsid w:val="00C60A64"/>
    <w:rPr>
      <w:rFonts w:ascii="Symbol" w:hAnsi="Symbol"/>
    </w:rPr>
  </w:style>
  <w:style w:type="character" w:customStyle="1" w:styleId="WW8Num1z1">
    <w:name w:val="WW8Num1z1"/>
    <w:rsid w:val="00C60A64"/>
    <w:rPr>
      <w:rFonts w:ascii="Courier New" w:hAnsi="Courier New" w:cs="Courier New"/>
    </w:rPr>
  </w:style>
  <w:style w:type="character" w:customStyle="1" w:styleId="WW8Num1z2">
    <w:name w:val="WW8Num1z2"/>
    <w:rsid w:val="00C60A64"/>
    <w:rPr>
      <w:rFonts w:ascii="Wingdings" w:hAnsi="Wingdings"/>
    </w:rPr>
  </w:style>
  <w:style w:type="character" w:customStyle="1" w:styleId="WW8Num2z0">
    <w:name w:val="WW8Num2z0"/>
    <w:rsid w:val="00C60A64"/>
    <w:rPr>
      <w:rFonts w:ascii="Symbol" w:hAnsi="Symbol"/>
    </w:rPr>
  </w:style>
  <w:style w:type="character" w:customStyle="1" w:styleId="WW8Num3z0">
    <w:name w:val="WW8Num3z0"/>
    <w:rsid w:val="00C60A64"/>
    <w:rPr>
      <w:rFonts w:ascii="Symbol" w:hAnsi="Symbol"/>
    </w:rPr>
  </w:style>
  <w:style w:type="character" w:customStyle="1" w:styleId="WW8Num4z0">
    <w:name w:val="WW8Num4z0"/>
    <w:rsid w:val="00C60A64"/>
    <w:rPr>
      <w:rFonts w:ascii="Times New Roman" w:hAnsi="Times New Roman" w:cs="Times New Roman"/>
    </w:rPr>
  </w:style>
  <w:style w:type="character" w:customStyle="1" w:styleId="WW8Num5z0">
    <w:name w:val="WW8Num5z0"/>
    <w:rsid w:val="00C60A64"/>
    <w:rPr>
      <w:sz w:val="28"/>
    </w:rPr>
  </w:style>
  <w:style w:type="character" w:customStyle="1" w:styleId="WW8Num9z0">
    <w:name w:val="WW8Num9z0"/>
    <w:rsid w:val="00C60A64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C60A64"/>
    <w:rPr>
      <w:rFonts w:ascii="Symbol" w:hAnsi="Symbol"/>
    </w:rPr>
  </w:style>
  <w:style w:type="character" w:customStyle="1" w:styleId="WW8Num12z0">
    <w:name w:val="WW8Num12z0"/>
    <w:rsid w:val="00C60A64"/>
    <w:rPr>
      <w:rFonts w:ascii="Symbol" w:hAnsi="Symbol"/>
      <w:sz w:val="20"/>
    </w:rPr>
  </w:style>
  <w:style w:type="character" w:customStyle="1" w:styleId="WW8Num12z1">
    <w:name w:val="WW8Num12z1"/>
    <w:rsid w:val="00C60A64"/>
    <w:rPr>
      <w:rFonts w:ascii="Courier New" w:hAnsi="Courier New"/>
      <w:sz w:val="20"/>
    </w:rPr>
  </w:style>
  <w:style w:type="character" w:customStyle="1" w:styleId="WW8Num12z2">
    <w:name w:val="WW8Num12z2"/>
    <w:rsid w:val="00C60A64"/>
    <w:rPr>
      <w:rFonts w:ascii="Wingdings" w:hAnsi="Wingdings"/>
      <w:sz w:val="20"/>
    </w:rPr>
  </w:style>
  <w:style w:type="character" w:customStyle="1" w:styleId="WW8Num13z0">
    <w:name w:val="WW8Num13z0"/>
    <w:rsid w:val="00C60A64"/>
    <w:rPr>
      <w:rFonts w:ascii="Times New Roman" w:hAnsi="Times New Roman" w:cs="Times New Roman"/>
    </w:rPr>
  </w:style>
  <w:style w:type="character" w:customStyle="1" w:styleId="WW8Num13z1">
    <w:name w:val="WW8Num13z1"/>
    <w:rsid w:val="00C60A64"/>
    <w:rPr>
      <w:rFonts w:ascii="Courier New" w:hAnsi="Courier New" w:cs="Courier New"/>
    </w:rPr>
  </w:style>
  <w:style w:type="character" w:customStyle="1" w:styleId="WW8Num13z2">
    <w:name w:val="WW8Num13z2"/>
    <w:rsid w:val="00C60A64"/>
    <w:rPr>
      <w:rFonts w:ascii="Wingdings" w:hAnsi="Wingdings"/>
    </w:rPr>
  </w:style>
  <w:style w:type="character" w:customStyle="1" w:styleId="WW8Num14z0">
    <w:name w:val="WW8Num14z0"/>
    <w:rsid w:val="00C60A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60A64"/>
  </w:style>
  <w:style w:type="character" w:customStyle="1" w:styleId="WW-Absatz-Standardschriftart">
    <w:name w:val="WW-Absatz-Standardschriftart"/>
    <w:rsid w:val="00C60A64"/>
  </w:style>
  <w:style w:type="character" w:customStyle="1" w:styleId="WW8Num15z0">
    <w:name w:val="WW8Num15z0"/>
    <w:rsid w:val="00C60A64"/>
    <w:rPr>
      <w:rFonts w:ascii="Wingdings" w:hAnsi="Wingdings"/>
    </w:rPr>
  </w:style>
  <w:style w:type="character" w:customStyle="1" w:styleId="WW-Absatz-Standardschriftart1">
    <w:name w:val="WW-Absatz-Standardschriftart1"/>
    <w:rsid w:val="00C60A64"/>
  </w:style>
  <w:style w:type="character" w:customStyle="1" w:styleId="WW-Absatz-Standardschriftart11">
    <w:name w:val="WW-Absatz-Standardschriftart11"/>
    <w:rsid w:val="00C60A64"/>
  </w:style>
  <w:style w:type="character" w:customStyle="1" w:styleId="WW8Num6z0">
    <w:name w:val="WW8Num6z0"/>
    <w:rsid w:val="00C60A64"/>
    <w:rPr>
      <w:rFonts w:ascii="Symbol" w:hAnsi="Symbol"/>
    </w:rPr>
  </w:style>
  <w:style w:type="character" w:customStyle="1" w:styleId="WW8Num6z1">
    <w:name w:val="WW8Num6z1"/>
    <w:rsid w:val="00C60A64"/>
    <w:rPr>
      <w:rFonts w:ascii="Courier New" w:hAnsi="Courier New" w:cs="Courier New"/>
    </w:rPr>
  </w:style>
  <w:style w:type="character" w:customStyle="1" w:styleId="WW8Num6z2">
    <w:name w:val="WW8Num6z2"/>
    <w:rsid w:val="00C60A64"/>
    <w:rPr>
      <w:rFonts w:ascii="Wingdings" w:hAnsi="Wingdings"/>
    </w:rPr>
  </w:style>
  <w:style w:type="character" w:customStyle="1" w:styleId="WW8Num7z0">
    <w:name w:val="WW8Num7z0"/>
    <w:rsid w:val="00C60A64"/>
    <w:rPr>
      <w:rFonts w:ascii="Symbol" w:hAnsi="Symbol"/>
    </w:rPr>
  </w:style>
  <w:style w:type="character" w:customStyle="1" w:styleId="WW8Num7z1">
    <w:name w:val="WW8Num7z1"/>
    <w:rsid w:val="00C60A64"/>
    <w:rPr>
      <w:rFonts w:ascii="Courier New" w:hAnsi="Courier New" w:cs="Courier New"/>
    </w:rPr>
  </w:style>
  <w:style w:type="character" w:customStyle="1" w:styleId="WW8Num7z2">
    <w:name w:val="WW8Num7z2"/>
    <w:rsid w:val="00C60A64"/>
    <w:rPr>
      <w:rFonts w:ascii="Wingdings" w:hAnsi="Wingdings"/>
    </w:rPr>
  </w:style>
  <w:style w:type="character" w:customStyle="1" w:styleId="WW8Num8z0">
    <w:name w:val="WW8Num8z0"/>
    <w:rsid w:val="00C60A64"/>
    <w:rPr>
      <w:sz w:val="28"/>
    </w:rPr>
  </w:style>
  <w:style w:type="character" w:customStyle="1" w:styleId="WW8Num11z0">
    <w:name w:val="WW8Num11z0"/>
    <w:rsid w:val="00C60A64"/>
    <w:rPr>
      <w:rFonts w:ascii="Symbol" w:hAnsi="Symbol"/>
    </w:rPr>
  </w:style>
  <w:style w:type="character" w:customStyle="1" w:styleId="WW8Num16z0">
    <w:name w:val="WW8Num16z0"/>
    <w:rsid w:val="00C60A64"/>
    <w:rPr>
      <w:rFonts w:ascii="Symbol" w:hAnsi="Symbol"/>
    </w:rPr>
  </w:style>
  <w:style w:type="character" w:customStyle="1" w:styleId="WW8Num18z0">
    <w:name w:val="WW8Num18z0"/>
    <w:rsid w:val="00C60A64"/>
    <w:rPr>
      <w:rFonts w:ascii="Symbol" w:hAnsi="Symbol"/>
      <w:sz w:val="20"/>
    </w:rPr>
  </w:style>
  <w:style w:type="character" w:customStyle="1" w:styleId="WW8Num18z1">
    <w:name w:val="WW8Num18z1"/>
    <w:rsid w:val="00C60A64"/>
    <w:rPr>
      <w:rFonts w:ascii="Courier New" w:hAnsi="Courier New"/>
      <w:sz w:val="20"/>
    </w:rPr>
  </w:style>
  <w:style w:type="character" w:customStyle="1" w:styleId="WW8Num18z2">
    <w:name w:val="WW8Num18z2"/>
    <w:rsid w:val="00C60A64"/>
    <w:rPr>
      <w:rFonts w:ascii="Wingdings" w:hAnsi="Wingdings"/>
      <w:sz w:val="20"/>
    </w:rPr>
  </w:style>
  <w:style w:type="character" w:customStyle="1" w:styleId="WW8Num19z0">
    <w:name w:val="WW8Num19z0"/>
    <w:rsid w:val="00C60A64"/>
    <w:rPr>
      <w:rFonts w:ascii="Symbol" w:hAnsi="Symbol"/>
      <w:b/>
      <w:bCs/>
    </w:rPr>
  </w:style>
  <w:style w:type="character" w:customStyle="1" w:styleId="WW8Num20z0">
    <w:name w:val="WW8Num20z0"/>
    <w:rsid w:val="00C60A64"/>
    <w:rPr>
      <w:rFonts w:ascii="Symbol" w:hAnsi="Symbol"/>
      <w:sz w:val="20"/>
    </w:rPr>
  </w:style>
  <w:style w:type="character" w:customStyle="1" w:styleId="WW8Num20z1">
    <w:name w:val="WW8Num20z1"/>
    <w:rsid w:val="00C60A64"/>
    <w:rPr>
      <w:rFonts w:ascii="Courier New" w:hAnsi="Courier New"/>
      <w:sz w:val="20"/>
    </w:rPr>
  </w:style>
  <w:style w:type="character" w:customStyle="1" w:styleId="WW8Num20z2">
    <w:name w:val="WW8Num20z2"/>
    <w:rsid w:val="00C60A64"/>
    <w:rPr>
      <w:rFonts w:ascii="Wingdings" w:hAnsi="Wingdings"/>
      <w:sz w:val="20"/>
    </w:rPr>
  </w:style>
  <w:style w:type="character" w:customStyle="1" w:styleId="WW8Num21z0">
    <w:name w:val="WW8Num21z0"/>
    <w:rsid w:val="00C60A64"/>
    <w:rPr>
      <w:rFonts w:ascii="Symbol" w:hAnsi="Symbol"/>
    </w:rPr>
  </w:style>
  <w:style w:type="character" w:customStyle="1" w:styleId="WW8Num21z1">
    <w:name w:val="WW8Num21z1"/>
    <w:rsid w:val="00C60A64"/>
    <w:rPr>
      <w:rFonts w:ascii="Courier New" w:hAnsi="Courier New" w:cs="Courier New"/>
    </w:rPr>
  </w:style>
  <w:style w:type="character" w:customStyle="1" w:styleId="WW8Num21z2">
    <w:name w:val="WW8Num21z2"/>
    <w:rsid w:val="00C60A64"/>
    <w:rPr>
      <w:rFonts w:ascii="Wingdings" w:hAnsi="Wingdings"/>
    </w:rPr>
  </w:style>
  <w:style w:type="character" w:customStyle="1" w:styleId="12">
    <w:name w:val="Основной шрифт абзаца1"/>
    <w:rsid w:val="00C60A64"/>
  </w:style>
  <w:style w:type="character" w:customStyle="1" w:styleId="WW8Num9z1">
    <w:name w:val="WW8Num9z1"/>
    <w:rsid w:val="00C60A64"/>
    <w:rPr>
      <w:rFonts w:ascii="Courier New" w:hAnsi="Courier New" w:cs="Courier New"/>
    </w:rPr>
  </w:style>
  <w:style w:type="character" w:customStyle="1" w:styleId="WW8Num9z2">
    <w:name w:val="WW8Num9z2"/>
    <w:rsid w:val="00C60A64"/>
    <w:rPr>
      <w:rFonts w:ascii="Wingdings" w:hAnsi="Wingdings"/>
    </w:rPr>
  </w:style>
  <w:style w:type="character" w:customStyle="1" w:styleId="WW8Num9z3">
    <w:name w:val="WW8Num9z3"/>
    <w:rsid w:val="00C60A64"/>
    <w:rPr>
      <w:rFonts w:ascii="Symbol" w:hAnsi="Symbol"/>
    </w:rPr>
  </w:style>
  <w:style w:type="character" w:customStyle="1" w:styleId="WW8Num13z3">
    <w:name w:val="WW8Num13z3"/>
    <w:rsid w:val="00C60A64"/>
    <w:rPr>
      <w:rFonts w:ascii="Symbol" w:hAnsi="Symbol"/>
    </w:rPr>
  </w:style>
  <w:style w:type="character" w:customStyle="1" w:styleId="WW8Num14z1">
    <w:name w:val="WW8Num14z1"/>
    <w:rsid w:val="00C60A64"/>
    <w:rPr>
      <w:rFonts w:ascii="Courier New" w:hAnsi="Courier New" w:cs="Courier New"/>
    </w:rPr>
  </w:style>
  <w:style w:type="character" w:customStyle="1" w:styleId="WW8Num14z2">
    <w:name w:val="WW8Num14z2"/>
    <w:rsid w:val="00C60A64"/>
    <w:rPr>
      <w:rFonts w:ascii="Wingdings" w:hAnsi="Wingdings"/>
    </w:rPr>
  </w:style>
  <w:style w:type="character" w:customStyle="1" w:styleId="WW8Num14z3">
    <w:name w:val="WW8Num14z3"/>
    <w:rsid w:val="00C60A64"/>
    <w:rPr>
      <w:rFonts w:ascii="Symbol" w:hAnsi="Symbol"/>
    </w:rPr>
  </w:style>
  <w:style w:type="character" w:customStyle="1" w:styleId="WW8Num3z1">
    <w:name w:val="WW8Num3z1"/>
    <w:rsid w:val="00C60A64"/>
    <w:rPr>
      <w:rFonts w:ascii="Courier New" w:hAnsi="Courier New" w:cs="Courier New"/>
    </w:rPr>
  </w:style>
  <w:style w:type="character" w:customStyle="1" w:styleId="WW8Num3z2">
    <w:name w:val="WW8Num3z2"/>
    <w:rsid w:val="00C60A64"/>
    <w:rPr>
      <w:rFonts w:ascii="Wingdings" w:hAnsi="Wingdings"/>
    </w:rPr>
  </w:style>
  <w:style w:type="character" w:customStyle="1" w:styleId="23">
    <w:name w:val="Основной шрифт абзаца2"/>
    <w:rsid w:val="00C60A64"/>
  </w:style>
  <w:style w:type="character" w:customStyle="1" w:styleId="apple-converted-space">
    <w:name w:val="apple-converted-space"/>
    <w:rsid w:val="00C60A64"/>
  </w:style>
  <w:style w:type="character" w:customStyle="1" w:styleId="WW8Num10z1">
    <w:name w:val="WW8Num10z1"/>
    <w:rsid w:val="00C60A64"/>
    <w:rPr>
      <w:rFonts w:ascii="Courier New" w:hAnsi="Courier New" w:cs="Courier New"/>
    </w:rPr>
  </w:style>
  <w:style w:type="character" w:customStyle="1" w:styleId="WW8Num10z2">
    <w:name w:val="WW8Num10z2"/>
    <w:rsid w:val="00C60A64"/>
    <w:rPr>
      <w:rFonts w:ascii="Wingdings" w:hAnsi="Wingdings"/>
    </w:rPr>
  </w:style>
  <w:style w:type="character" w:customStyle="1" w:styleId="WW8Num11z1">
    <w:name w:val="WW8Num11z1"/>
    <w:rsid w:val="00C60A64"/>
    <w:rPr>
      <w:rFonts w:ascii="Courier New" w:hAnsi="Courier New" w:cs="Courier New"/>
    </w:rPr>
  </w:style>
  <w:style w:type="character" w:customStyle="1" w:styleId="WW8Num11z2">
    <w:name w:val="WW8Num11z2"/>
    <w:rsid w:val="00C60A64"/>
    <w:rPr>
      <w:rFonts w:ascii="Wingdings" w:hAnsi="Wingdings"/>
    </w:rPr>
  </w:style>
  <w:style w:type="character" w:customStyle="1" w:styleId="af5">
    <w:name w:val="Символ нумерации"/>
    <w:rsid w:val="00C60A64"/>
    <w:rPr>
      <w:b/>
      <w:bCs/>
    </w:rPr>
  </w:style>
  <w:style w:type="character" w:customStyle="1" w:styleId="af6">
    <w:name w:val="Символ сноски"/>
    <w:rsid w:val="00C60A64"/>
    <w:rPr>
      <w:vertAlign w:val="superscript"/>
    </w:rPr>
  </w:style>
  <w:style w:type="character" w:customStyle="1" w:styleId="af7">
    <w:name w:val="Текст сноски Знак"/>
    <w:rsid w:val="00C60A64"/>
  </w:style>
  <w:style w:type="character" w:styleId="af8">
    <w:name w:val="footnote reference"/>
    <w:rsid w:val="00C60A64"/>
    <w:rPr>
      <w:vertAlign w:val="superscript"/>
    </w:rPr>
  </w:style>
  <w:style w:type="character" w:customStyle="1" w:styleId="af9">
    <w:name w:val="Символы концевой сноски"/>
    <w:rsid w:val="00C60A64"/>
    <w:rPr>
      <w:vertAlign w:val="superscript"/>
    </w:rPr>
  </w:style>
  <w:style w:type="character" w:customStyle="1" w:styleId="WW-">
    <w:name w:val="WW-Символы концевой сноски"/>
    <w:rsid w:val="00C60A64"/>
  </w:style>
  <w:style w:type="paragraph" w:customStyle="1" w:styleId="afa">
    <w:name w:val="Заголовок"/>
    <w:basedOn w:val="a"/>
    <w:next w:val="a6"/>
    <w:rsid w:val="00C60A6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b">
    <w:name w:val="List"/>
    <w:basedOn w:val="a6"/>
    <w:rsid w:val="00C60A64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"/>
    <w:rsid w:val="00C60A64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60A64"/>
    <w:pPr>
      <w:suppressLineNumbers/>
    </w:pPr>
  </w:style>
  <w:style w:type="paragraph" w:customStyle="1" w:styleId="13">
    <w:name w:val="Название1"/>
    <w:basedOn w:val="a"/>
    <w:rsid w:val="00C60A6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60A64"/>
    <w:pPr>
      <w:suppressLineNumbers/>
    </w:pPr>
  </w:style>
  <w:style w:type="paragraph" w:customStyle="1" w:styleId="15">
    <w:name w:val="Абзац списка1"/>
    <w:basedOn w:val="a"/>
    <w:rsid w:val="00C60A64"/>
    <w:pPr>
      <w:spacing w:after="200"/>
      <w:ind w:left="720"/>
    </w:pPr>
  </w:style>
  <w:style w:type="paragraph" w:customStyle="1" w:styleId="msonospacing0">
    <w:name w:val="msonospacing"/>
    <w:basedOn w:val="a"/>
    <w:rsid w:val="00C60A64"/>
    <w:pPr>
      <w:spacing w:before="280" w:after="280" w:line="100" w:lineRule="atLeast"/>
    </w:pPr>
  </w:style>
  <w:style w:type="paragraph" w:styleId="afc">
    <w:name w:val="footnote text"/>
    <w:basedOn w:val="a"/>
    <w:link w:val="16"/>
    <w:rsid w:val="00C60A64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6">
    <w:name w:val="Текст сноски Знак1"/>
    <w:basedOn w:val="a0"/>
    <w:link w:val="afc"/>
    <w:rsid w:val="00C60A6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d">
    <w:name w:val="Normal (Web)"/>
    <w:basedOn w:val="a"/>
    <w:uiPriority w:val="99"/>
    <w:rsid w:val="00C60A64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C60A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C60A64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e">
    <w:name w:val="Содержимое таблицы"/>
    <w:basedOn w:val="a"/>
    <w:rsid w:val="00C60A64"/>
    <w:pPr>
      <w:suppressLineNumbers/>
    </w:pPr>
  </w:style>
  <w:style w:type="paragraph" w:customStyle="1" w:styleId="aff">
    <w:name w:val="Заголовок таблицы"/>
    <w:basedOn w:val="afe"/>
    <w:rsid w:val="00C60A64"/>
    <w:pPr>
      <w:jc w:val="center"/>
    </w:pPr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C60A64"/>
    <w:rPr>
      <w:rFonts w:ascii="Tahoma" w:hAnsi="Tahoma"/>
      <w:sz w:val="16"/>
      <w:szCs w:val="14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60A6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f2">
    <w:name w:val="Table Grid"/>
    <w:basedOn w:val="a1"/>
    <w:rsid w:val="00C6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C60A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60A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3">
    <w:name w:val="footer"/>
    <w:basedOn w:val="a"/>
    <w:link w:val="aff4"/>
    <w:uiPriority w:val="99"/>
    <w:semiHidden/>
    <w:unhideWhenUsed/>
    <w:rsid w:val="00C60A64"/>
    <w:pPr>
      <w:tabs>
        <w:tab w:val="center" w:pos="4677"/>
        <w:tab w:val="right" w:pos="9355"/>
      </w:tabs>
    </w:pPr>
    <w:rPr>
      <w:szCs w:val="21"/>
    </w:rPr>
  </w:style>
  <w:style w:type="character" w:customStyle="1" w:styleId="aff4">
    <w:name w:val="Нижний колонтитул Знак"/>
    <w:basedOn w:val="a0"/>
    <w:link w:val="aff3"/>
    <w:uiPriority w:val="99"/>
    <w:semiHidden/>
    <w:rsid w:val="00C60A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12">
    <w:name w:val="Основной текст 21"/>
    <w:basedOn w:val="a"/>
    <w:rsid w:val="00C60A64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character" w:customStyle="1" w:styleId="FontStyle37">
    <w:name w:val="Font Style37"/>
    <w:uiPriority w:val="99"/>
    <w:rsid w:val="00C60A6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msonormalmrcssattr">
    <w:name w:val="msonormal_mr_css_attr"/>
    <w:basedOn w:val="a"/>
    <w:rsid w:val="00C60A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2021-04-20T08:30:00Z</cp:lastPrinted>
  <dcterms:created xsi:type="dcterms:W3CDTF">2021-04-08T12:04:00Z</dcterms:created>
  <dcterms:modified xsi:type="dcterms:W3CDTF">2021-04-20T12:08:00Z</dcterms:modified>
</cp:coreProperties>
</file>